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DA" w:rsidRDefault="001B32DA" w:rsidP="00EA0DDF">
      <w:pPr>
        <w:pStyle w:val="Standard"/>
        <w:tabs>
          <w:tab w:val="left" w:pos="-3120"/>
          <w:tab w:val="left" w:pos="-3105"/>
        </w:tabs>
        <w:jc w:val="both"/>
        <w:rPr>
          <w:lang w:val="ru-RU"/>
        </w:rPr>
      </w:pPr>
      <w:r w:rsidRPr="001B32DA">
        <w:rPr>
          <w:lang w:val="ru-RU"/>
        </w:rPr>
        <w:t xml:space="preserve">Информация по результатам внешней проверки годового отчёта об исполнении бюджета </w:t>
      </w:r>
      <w:proofErr w:type="spellStart"/>
      <w:r>
        <w:rPr>
          <w:lang w:val="ru-RU"/>
        </w:rPr>
        <w:t>Кемского</w:t>
      </w:r>
      <w:proofErr w:type="spellEnd"/>
      <w:r w:rsidRPr="001B32DA">
        <w:rPr>
          <w:lang w:val="ru-RU"/>
        </w:rPr>
        <w:t xml:space="preserve"> сельского поселения за 2023 год.</w:t>
      </w:r>
    </w:p>
    <w:p w:rsidR="001B32DA" w:rsidRDefault="001B32DA" w:rsidP="00EA0DDF">
      <w:pPr>
        <w:pStyle w:val="Standard"/>
        <w:tabs>
          <w:tab w:val="left" w:pos="-3120"/>
          <w:tab w:val="left" w:pos="-3105"/>
        </w:tabs>
        <w:jc w:val="both"/>
        <w:rPr>
          <w:lang w:val="ru-RU"/>
        </w:rPr>
      </w:pPr>
      <w:r w:rsidRPr="001B32DA">
        <w:rPr>
          <w:lang w:val="ru-RU"/>
        </w:rPr>
        <w:t xml:space="preserve">Внешняя проверка годового отчёта об исполнении бюджета </w:t>
      </w:r>
      <w:proofErr w:type="spellStart"/>
      <w:r w:rsidRPr="001B32DA">
        <w:rPr>
          <w:lang w:val="ru-RU"/>
        </w:rPr>
        <w:t>Кемского</w:t>
      </w:r>
      <w:proofErr w:type="spellEnd"/>
      <w:r w:rsidRPr="001B32DA">
        <w:rPr>
          <w:lang w:val="ru-RU"/>
        </w:rPr>
        <w:t xml:space="preserve"> сельского поселения за 2023 год проведена на основании ст. ст. 157, 264.4 Бюджетного кодекса Российской Федерации, Положения «</w:t>
      </w:r>
      <w:proofErr w:type="gramStart"/>
      <w:r w:rsidRPr="001B32DA">
        <w:rPr>
          <w:lang w:val="ru-RU"/>
        </w:rPr>
        <w:t>О</w:t>
      </w:r>
      <w:proofErr w:type="gramEnd"/>
      <w:r w:rsidRPr="001B32DA">
        <w:rPr>
          <w:lang w:val="ru-RU"/>
        </w:rPr>
        <w:t xml:space="preserve"> бюджетном про-</w:t>
      </w:r>
      <w:proofErr w:type="spellStart"/>
      <w:r w:rsidRPr="001B32DA">
        <w:rPr>
          <w:lang w:val="ru-RU"/>
        </w:rPr>
        <w:t>цессе</w:t>
      </w:r>
      <w:proofErr w:type="spellEnd"/>
      <w:r w:rsidRPr="001B32DA">
        <w:rPr>
          <w:lang w:val="ru-RU"/>
        </w:rPr>
        <w:t xml:space="preserve"> в </w:t>
      </w:r>
      <w:proofErr w:type="spellStart"/>
      <w:r w:rsidRPr="001B32DA">
        <w:rPr>
          <w:lang w:val="ru-RU"/>
        </w:rPr>
        <w:t>Кемском</w:t>
      </w:r>
      <w:proofErr w:type="spellEnd"/>
      <w:r w:rsidRPr="001B32DA">
        <w:rPr>
          <w:lang w:val="ru-RU"/>
        </w:rPr>
        <w:t xml:space="preserve"> сельском поселении».</w:t>
      </w:r>
    </w:p>
    <w:p w:rsidR="001B32DA" w:rsidRPr="001B32DA" w:rsidRDefault="001B32DA" w:rsidP="001B32DA">
      <w:pPr>
        <w:pStyle w:val="Standard"/>
        <w:tabs>
          <w:tab w:val="left" w:pos="-3120"/>
          <w:tab w:val="left" w:pos="-3105"/>
        </w:tabs>
        <w:jc w:val="both"/>
        <w:rPr>
          <w:lang w:val="ru-RU"/>
        </w:rPr>
      </w:pPr>
      <w:r w:rsidRPr="001B32DA">
        <w:rPr>
          <w:lang w:val="ru-RU"/>
        </w:rPr>
        <w:t>Доходная часть бюджета поселения исполнена в сумме 12631,1 тыс. рублей, или на 100,3% к плановым назначениям, расходная на 12798,1 тыс. рублей, или на 99,5% к плановым назначениям.</w:t>
      </w:r>
    </w:p>
    <w:p w:rsidR="001B32DA" w:rsidRPr="001B32DA" w:rsidRDefault="001B32DA" w:rsidP="001B32DA">
      <w:pPr>
        <w:pStyle w:val="Standard"/>
        <w:tabs>
          <w:tab w:val="left" w:pos="-3120"/>
          <w:tab w:val="left" w:pos="-3105"/>
        </w:tabs>
        <w:jc w:val="both"/>
        <w:rPr>
          <w:lang w:val="ru-RU"/>
        </w:rPr>
      </w:pPr>
      <w:r w:rsidRPr="001B32DA">
        <w:rPr>
          <w:lang w:val="ru-RU"/>
        </w:rPr>
        <w:t>Дефицит составит в сумме 167,0 тыс. рублей.</w:t>
      </w:r>
    </w:p>
    <w:p w:rsidR="001B32DA" w:rsidRDefault="001B32DA" w:rsidP="001B32DA">
      <w:pPr>
        <w:pStyle w:val="Standard"/>
        <w:tabs>
          <w:tab w:val="left" w:pos="-3120"/>
          <w:tab w:val="left" w:pos="-3105"/>
        </w:tabs>
        <w:jc w:val="both"/>
        <w:rPr>
          <w:lang w:val="ru-RU"/>
        </w:rPr>
      </w:pPr>
      <w:r w:rsidRPr="001B32DA">
        <w:rPr>
          <w:lang w:val="ru-RU"/>
        </w:rPr>
        <w:t xml:space="preserve">Налоговые и неналоговые доходы поселения составили 2945,8 тыс. рублей или 101,2% к плановым назначениям. </w:t>
      </w:r>
      <w:proofErr w:type="gramStart"/>
      <w:r w:rsidRPr="001B32DA">
        <w:rPr>
          <w:lang w:val="ru-RU"/>
        </w:rPr>
        <w:t>Их доля в структуре доходов составила 23,3%.  В структуре налоговых и неналоговых доходов наибольший удельный вес занимают налоговые доходы   44,5%.</w:t>
      </w:r>
      <w:r w:rsidRPr="001B32DA">
        <w:rPr>
          <w:lang w:val="ru-RU"/>
        </w:rPr>
        <w:t xml:space="preserve"> Анализ представленных данных показал, что план по доходам выполнен на 102,8% по налоговым доходам, по неналоговым доходам на 100%. В 2023 году объем поступивших налоговых платежей в бюджет поселения составил 1311,4 тыс. рублей, что на 4,9% ниже первоначальных показателей бюджета.</w:t>
      </w:r>
      <w:proofErr w:type="gramEnd"/>
    </w:p>
    <w:p w:rsidR="001B32DA" w:rsidRDefault="001B32DA" w:rsidP="001B32DA">
      <w:pPr>
        <w:pStyle w:val="Standard"/>
        <w:tabs>
          <w:tab w:val="left" w:pos="-3120"/>
          <w:tab w:val="left" w:pos="-3105"/>
        </w:tabs>
        <w:jc w:val="both"/>
        <w:rPr>
          <w:lang w:val="ru-RU"/>
        </w:rPr>
      </w:pPr>
      <w:r w:rsidRPr="001B32DA">
        <w:rPr>
          <w:lang w:val="ru-RU"/>
        </w:rPr>
        <w:t>Безвозмездные поступления от других бюджетов бюджетной системы РФ в 2023 году запланированы в бюджете поселения в объеме 9685,4  тыс. рублей. Исполнение составило 9685,4 тыс. рублей или 100% плановых назначений. Удельный вес безвозмездных поступлений в общей сумме доходов составил 76,9%. В 2023 году бюджет поселения являлся дотационным. Дотации составили 7201,2 тыс. руб. или 57,0 %, субсидии 1610,8 тыс. рублей или 12,8%, субвенции 133,0 тыс. рублей или 1,1%, межбюджетные трансферты 677,8 тыс. рублей или 5,4%, прочие безвозмездные поступления 60,5 тыс. рублей или 0,5% в общей сумме безвозмездных поступлений. Безвозмездные поступления в сравнении с прошлым годом увеличились на 948,4 тыс. рублей или на 10,9%</w:t>
      </w:r>
      <w:r>
        <w:rPr>
          <w:lang w:val="ru-RU"/>
        </w:rPr>
        <w:t>.</w:t>
      </w:r>
    </w:p>
    <w:p w:rsidR="001B32DA" w:rsidRPr="001B32DA" w:rsidRDefault="001B32DA" w:rsidP="001B32DA">
      <w:pPr>
        <w:pStyle w:val="Standard"/>
        <w:tabs>
          <w:tab w:val="left" w:pos="-3120"/>
          <w:tab w:val="left" w:pos="-3105"/>
        </w:tabs>
        <w:jc w:val="both"/>
        <w:rPr>
          <w:lang w:val="ru-RU"/>
        </w:rPr>
      </w:pPr>
      <w:r w:rsidRPr="001B32DA">
        <w:rPr>
          <w:lang w:val="ru-RU"/>
        </w:rPr>
        <w:t>Расходная часть бюджета поселения за 2023 год исполнена в объеме 12798,1 тыс. рублей или на 99,5% к утвержденным бюджетом назначениям.</w:t>
      </w:r>
      <w:r>
        <w:rPr>
          <w:lang w:val="ru-RU"/>
        </w:rPr>
        <w:t xml:space="preserve"> </w:t>
      </w:r>
      <w:r w:rsidRPr="001B32DA">
        <w:rPr>
          <w:lang w:val="ru-RU"/>
        </w:rPr>
        <w:t xml:space="preserve">Решением Совета </w:t>
      </w:r>
      <w:proofErr w:type="spellStart"/>
      <w:r w:rsidRPr="001B32DA">
        <w:rPr>
          <w:lang w:val="ru-RU"/>
        </w:rPr>
        <w:t>Кемского</w:t>
      </w:r>
      <w:proofErr w:type="spellEnd"/>
      <w:r w:rsidRPr="001B32DA">
        <w:rPr>
          <w:lang w:val="ru-RU"/>
        </w:rPr>
        <w:t xml:space="preserve"> сельского поселения «О бюджете </w:t>
      </w:r>
      <w:proofErr w:type="spellStart"/>
      <w:r w:rsidRPr="001B32DA">
        <w:rPr>
          <w:lang w:val="ru-RU"/>
        </w:rPr>
        <w:t>Кемского</w:t>
      </w:r>
      <w:proofErr w:type="spellEnd"/>
      <w:r w:rsidRPr="001B32DA">
        <w:rPr>
          <w:lang w:val="ru-RU"/>
        </w:rPr>
        <w:t xml:space="preserve"> сельского поселения на 20223 год и плановый период 2024-2025 годов» предусмотрена реализация 1 муниципальной программы. Исполнение составило в сумме 12628,0 тыс. рублей или 98,7% в общей сумме расходов бюджета </w:t>
      </w:r>
      <w:proofErr w:type="spellStart"/>
      <w:r w:rsidRPr="001B32DA">
        <w:rPr>
          <w:lang w:val="ru-RU"/>
        </w:rPr>
        <w:t>Кемского</w:t>
      </w:r>
      <w:proofErr w:type="spellEnd"/>
      <w:r w:rsidRPr="001B32DA">
        <w:rPr>
          <w:lang w:val="ru-RU"/>
        </w:rPr>
        <w:t xml:space="preserve"> поселения. Исполнение программы по сравнению с утвержденными назначениями составило 99,5%. </w:t>
      </w:r>
    </w:p>
    <w:p w:rsidR="001B32DA" w:rsidRPr="001B32DA" w:rsidRDefault="001B32DA" w:rsidP="001B32DA">
      <w:pPr>
        <w:pStyle w:val="Standard"/>
        <w:tabs>
          <w:tab w:val="left" w:pos="-3120"/>
          <w:tab w:val="left" w:pos="-3105"/>
        </w:tabs>
        <w:jc w:val="both"/>
        <w:rPr>
          <w:lang w:val="ru-RU"/>
        </w:rPr>
      </w:pPr>
      <w:r w:rsidRPr="001B32DA">
        <w:rPr>
          <w:lang w:val="ru-RU"/>
        </w:rPr>
        <w:tab/>
      </w:r>
      <w:proofErr w:type="gramStart"/>
      <w:r w:rsidRPr="001B32DA">
        <w:rPr>
          <w:lang w:val="ru-RU"/>
        </w:rPr>
        <w:t>Согласно отчета</w:t>
      </w:r>
      <w:proofErr w:type="gramEnd"/>
      <w:r w:rsidRPr="001B32DA">
        <w:rPr>
          <w:lang w:val="ru-RU"/>
        </w:rPr>
        <w:t xml:space="preserve"> об использовании ассигнований резервного фонда администрации </w:t>
      </w:r>
      <w:proofErr w:type="spellStart"/>
      <w:r w:rsidRPr="001B32DA">
        <w:rPr>
          <w:lang w:val="ru-RU"/>
        </w:rPr>
        <w:t>Кемского</w:t>
      </w:r>
      <w:proofErr w:type="spellEnd"/>
      <w:r w:rsidRPr="001B32DA">
        <w:rPr>
          <w:lang w:val="ru-RU"/>
        </w:rPr>
        <w:t xml:space="preserve"> сельского поселения на 2023 год денежные средства не использовались, согласно отчету ф.0503117 в отчетном периоде направление средств из резервного фонда не осуществлялось. </w:t>
      </w:r>
    </w:p>
    <w:p w:rsidR="001B32DA" w:rsidRDefault="001B32DA" w:rsidP="001B32DA">
      <w:pPr>
        <w:pStyle w:val="Standard"/>
        <w:tabs>
          <w:tab w:val="left" w:pos="-3120"/>
          <w:tab w:val="left" w:pos="-3105"/>
        </w:tabs>
        <w:jc w:val="both"/>
        <w:rPr>
          <w:lang w:val="ru-RU"/>
        </w:rPr>
      </w:pPr>
      <w:r w:rsidRPr="001B32DA">
        <w:rPr>
          <w:lang w:val="ru-RU"/>
        </w:rPr>
        <w:t xml:space="preserve">Был установлен верхний предел муниципального долга на 01.01.2024 года в сумме 0,0 тыс. рублей и предельный объем муниципального долга на 2023 год в сумме 0,0 тыс. рублей. </w:t>
      </w:r>
      <w:proofErr w:type="gramStart"/>
      <w:r w:rsidRPr="001B32DA">
        <w:rPr>
          <w:lang w:val="ru-RU"/>
        </w:rPr>
        <w:t>Согласно отчета</w:t>
      </w:r>
      <w:proofErr w:type="gramEnd"/>
      <w:r w:rsidRPr="001B32DA">
        <w:rPr>
          <w:lang w:val="ru-RU"/>
        </w:rPr>
        <w:t xml:space="preserve"> об исполнении бюджета за 2023 год муниципальный долг отсутствует, муниципальные гарантии не предоставлялись.</w:t>
      </w:r>
      <w:bookmarkStart w:id="0" w:name="_GoBack"/>
      <w:bookmarkEnd w:id="0"/>
    </w:p>
    <w:sectPr w:rsidR="001B3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57"/>
    <w:rsid w:val="001835A6"/>
    <w:rsid w:val="001B32DA"/>
    <w:rsid w:val="00215578"/>
    <w:rsid w:val="007A7157"/>
    <w:rsid w:val="00811168"/>
    <w:rsid w:val="0088390E"/>
    <w:rsid w:val="008B3972"/>
    <w:rsid w:val="00A22271"/>
    <w:rsid w:val="00C634F9"/>
    <w:rsid w:val="00E06C82"/>
    <w:rsid w:val="00E905BF"/>
    <w:rsid w:val="00EA0DDF"/>
    <w:rsid w:val="00F334C1"/>
    <w:rsid w:val="00F4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34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71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34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71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2020-05-14T09:20:00Z</dcterms:created>
  <dcterms:modified xsi:type="dcterms:W3CDTF">2024-05-06T13:47:00Z</dcterms:modified>
</cp:coreProperties>
</file>