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F6" w:rsidRDefault="008B73F6" w:rsidP="00571987">
      <w:pPr>
        <w:jc w:val="both"/>
        <w:rPr>
          <w:bCs/>
          <w:sz w:val="28"/>
          <w:szCs w:val="28"/>
        </w:rPr>
      </w:pPr>
      <w:r w:rsidRPr="008B73F6">
        <w:rPr>
          <w:bCs/>
          <w:sz w:val="28"/>
          <w:szCs w:val="28"/>
        </w:rPr>
        <w:t xml:space="preserve">Информация по результатам внешней проверки годового отчёта об исполнении бюджета сельского поселения </w:t>
      </w:r>
      <w:r>
        <w:rPr>
          <w:bCs/>
          <w:sz w:val="28"/>
          <w:szCs w:val="28"/>
        </w:rPr>
        <w:t>Никольское</w:t>
      </w:r>
      <w:bookmarkStart w:id="0" w:name="_GoBack"/>
      <w:bookmarkEnd w:id="0"/>
      <w:r w:rsidRPr="008B73F6">
        <w:rPr>
          <w:bCs/>
          <w:sz w:val="28"/>
          <w:szCs w:val="28"/>
        </w:rPr>
        <w:t xml:space="preserve"> за 2023 год.</w:t>
      </w:r>
    </w:p>
    <w:p w:rsidR="008B73F6" w:rsidRDefault="008B73F6" w:rsidP="00571987">
      <w:pPr>
        <w:jc w:val="both"/>
        <w:rPr>
          <w:bCs/>
          <w:sz w:val="28"/>
          <w:szCs w:val="28"/>
        </w:rPr>
      </w:pPr>
    </w:p>
    <w:p w:rsidR="008B73F6" w:rsidRDefault="008B73F6" w:rsidP="008B73F6">
      <w:pPr>
        <w:jc w:val="both"/>
      </w:pPr>
      <w:r w:rsidRPr="008B73F6">
        <w:rPr>
          <w:bCs/>
          <w:sz w:val="28"/>
          <w:szCs w:val="28"/>
        </w:rPr>
        <w:t>Внешняя проверка годового отчёта об исполнении бюджета сельского поселения Никольское за 2023 год проведена на основании ст. 157, 264.4 Бюджетного кодекса Российской Федерации (БК РФ), Положения «О бюджетном процессе в сельском поселении Никольское», утвержденном Решением Совета сельского поселения Никольское от 30.06.2021 года № 20.</w:t>
      </w:r>
      <w:r w:rsidRPr="008B73F6">
        <w:t xml:space="preserve"> </w:t>
      </w:r>
      <w:r>
        <w:t xml:space="preserve"> </w:t>
      </w:r>
    </w:p>
    <w:p w:rsidR="008B73F6" w:rsidRPr="008B73F6" w:rsidRDefault="008B73F6" w:rsidP="008B73F6">
      <w:pPr>
        <w:jc w:val="both"/>
        <w:rPr>
          <w:bCs/>
          <w:sz w:val="28"/>
          <w:szCs w:val="28"/>
        </w:rPr>
      </w:pPr>
      <w:r>
        <w:t xml:space="preserve">     </w:t>
      </w:r>
      <w:r w:rsidRPr="008B73F6">
        <w:rPr>
          <w:bCs/>
          <w:sz w:val="28"/>
          <w:szCs w:val="28"/>
        </w:rPr>
        <w:t>Доходная часть бюджета исполнена в сумме 18693,5 тыс. рублей, или на 98,6% к плановым назначениям, расходная в сумме 20023,9 тыс. рублей, или на 100% к плановым назначениям. При плановом показателе дефицита бюджета 1330,4 тыс., по фактическому исполнению сложился профицит в сумме 1330,5 тыс. рублей.</w:t>
      </w:r>
    </w:p>
    <w:p w:rsidR="008B73F6" w:rsidRPr="008B73F6" w:rsidRDefault="008B73F6" w:rsidP="008B73F6">
      <w:pPr>
        <w:jc w:val="both"/>
        <w:rPr>
          <w:bCs/>
          <w:sz w:val="28"/>
          <w:szCs w:val="28"/>
        </w:rPr>
      </w:pPr>
      <w:r w:rsidRPr="008B73F6">
        <w:rPr>
          <w:bCs/>
          <w:sz w:val="28"/>
          <w:szCs w:val="28"/>
        </w:rPr>
        <w:t>Исполнение бюджета по сравнению с предшествующим периодом (2022 годом) изменилось в сторону снижения по доходам на 10,9%, по расходам увеличились на 0,3%.</w:t>
      </w:r>
    </w:p>
    <w:p w:rsidR="008B73F6" w:rsidRDefault="008B73F6" w:rsidP="008B73F6">
      <w:pPr>
        <w:jc w:val="both"/>
        <w:rPr>
          <w:bCs/>
          <w:sz w:val="28"/>
          <w:szCs w:val="28"/>
        </w:rPr>
      </w:pPr>
      <w:r w:rsidRPr="008B73F6">
        <w:rPr>
          <w:bCs/>
          <w:sz w:val="28"/>
          <w:szCs w:val="28"/>
        </w:rPr>
        <w:t>Налоговые и неналоговые доходы поселения составили 2659,7 тыс. рублей или 90,5% к плановым назначениям. В структуре налоговых и неналоговых доходов наибольший удельный вес занимают налоговые доходы -  77,4%. План по налоговым доходам выполнен на 88,0%, по неналоговым доходам на 100,1%.</w:t>
      </w:r>
      <w:r w:rsidRPr="008B73F6">
        <w:t xml:space="preserve"> </w:t>
      </w:r>
      <w:r w:rsidRPr="008B73F6">
        <w:rPr>
          <w:bCs/>
          <w:sz w:val="28"/>
          <w:szCs w:val="28"/>
        </w:rPr>
        <w:t>Безвозмездные поступления от других бюджетов бюджетной системы РФ в 2023 году были запланированы в бюджете поселения в объеме 16033,8 тыс. рублей. Исполнение составило 16033,8 тыс. рублей или 98,4% первоначальных назначений, что на 467,8 тыс. руб.  или на 2.8% ниже уровня предшествующего периода. Удельный вес безвозмездных поступлений в общей сумме доходов составил 85,8%. В 2022 году данный показатель составлял 78,7%.</w:t>
      </w:r>
    </w:p>
    <w:p w:rsidR="008B73F6" w:rsidRPr="008B73F6" w:rsidRDefault="008B73F6" w:rsidP="008B73F6">
      <w:pPr>
        <w:jc w:val="both"/>
        <w:rPr>
          <w:bCs/>
          <w:sz w:val="28"/>
          <w:szCs w:val="28"/>
        </w:rPr>
      </w:pPr>
      <w:r w:rsidRPr="008B73F6">
        <w:rPr>
          <w:bCs/>
          <w:sz w:val="28"/>
          <w:szCs w:val="28"/>
        </w:rPr>
        <w:t>Расходная часть бюджета поселения за 2023 год исполнена в объеме 20023,9 тыс. рублей или на 100% к утвержденным бюджетом назначениям. По сравнению с 2022 годом произошло увеличение  расходов бюджета на 52,6 тыс. рублей или на 0,3%.</w:t>
      </w:r>
      <w:r>
        <w:rPr>
          <w:bCs/>
          <w:sz w:val="28"/>
          <w:szCs w:val="28"/>
        </w:rPr>
        <w:t xml:space="preserve"> </w:t>
      </w:r>
      <w:r w:rsidRPr="008B73F6">
        <w:rPr>
          <w:bCs/>
          <w:sz w:val="28"/>
          <w:szCs w:val="28"/>
        </w:rPr>
        <w:t xml:space="preserve">В отчетном финансовом году 98,2% расходов бюджета поселения осуществлялись в рамках реализации муниципальных программ.  Общий объем финансирования по муниципальным программам составил 19657,4 тыс. руб. или 100 % от уточненного плана на год. </w:t>
      </w:r>
    </w:p>
    <w:p w:rsidR="008B73F6" w:rsidRPr="008B73F6" w:rsidRDefault="008B73F6" w:rsidP="008B73F6">
      <w:pPr>
        <w:jc w:val="both"/>
        <w:rPr>
          <w:bCs/>
          <w:sz w:val="28"/>
          <w:szCs w:val="28"/>
        </w:rPr>
      </w:pPr>
      <w:r w:rsidRPr="008B73F6">
        <w:rPr>
          <w:bCs/>
          <w:sz w:val="28"/>
          <w:szCs w:val="28"/>
        </w:rPr>
        <w:t xml:space="preserve">        По состоянию на 01.01.2024 года  в бюджете поселения муниципальный долг не   числится.  Муниципальные гарантии и кредиты не предоставлялись. </w:t>
      </w:r>
    </w:p>
    <w:p w:rsidR="008B73F6" w:rsidRPr="008B73F6" w:rsidRDefault="008B73F6" w:rsidP="008B73F6">
      <w:pPr>
        <w:jc w:val="both"/>
        <w:rPr>
          <w:bCs/>
          <w:sz w:val="28"/>
          <w:szCs w:val="28"/>
        </w:rPr>
      </w:pPr>
      <w:r w:rsidRPr="008B73F6">
        <w:rPr>
          <w:bCs/>
          <w:sz w:val="28"/>
          <w:szCs w:val="28"/>
        </w:rPr>
        <w:t xml:space="preserve">В соответствии п.7 статьи 81 Бюджетного кодекса РФ в составе прочих документов к годовому отчету об исполнении бюджета приложен отчет об использовании бюджетных ассигнований резервного фонда администрации поселения. Из резервного фонда администрации поселения в 2023 году расходы не производились. На конец отчетного периода неосвоенные средства по резервному фонду отсутствуют.  </w:t>
      </w:r>
    </w:p>
    <w:sectPr w:rsidR="008B73F6" w:rsidRPr="008B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A4FED"/>
    <w:rsid w:val="000D7005"/>
    <w:rsid w:val="003C388D"/>
    <w:rsid w:val="00571987"/>
    <w:rsid w:val="0074168F"/>
    <w:rsid w:val="007806A1"/>
    <w:rsid w:val="007B5D19"/>
    <w:rsid w:val="0080553E"/>
    <w:rsid w:val="008B73F6"/>
    <w:rsid w:val="00A22271"/>
    <w:rsid w:val="00A903DF"/>
    <w:rsid w:val="00A96AE0"/>
    <w:rsid w:val="00B17618"/>
    <w:rsid w:val="00BD714A"/>
    <w:rsid w:val="00D2473D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2020-05-14T12:27:00Z</dcterms:created>
  <dcterms:modified xsi:type="dcterms:W3CDTF">2024-05-07T13:53:00Z</dcterms:modified>
</cp:coreProperties>
</file>