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Pr="00F0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района «Об утверждении муниципальной программы «Обеспечение законности, правопорядка и общественной безопасности в Никольском муниципальном округе на 2024-2026 годы»</w:t>
      </w:r>
    </w:p>
    <w:p w:rsidR="00F07640" w:rsidRPr="00F07640" w:rsidRDefault="00F07640" w:rsidP="00F07640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0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района, утвержденного решением Представительного Собрания Никольского муниципального района №57 от 29.06.2022 года и Плана работы Контрольно-счетного комитета  на 2023 год</w:t>
      </w:r>
      <w:proofErr w:type="gramEnd"/>
      <w:r w:rsidRPr="00F07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проведена финансово-экономическая экспертиза проекта постановления администрации Никольского муниципального района «Обеспечение законности, правопорядка и общественной безопасности в Никольском муниципальном округе на 2024-2026 годы» (далее - муниципальная программа, программа).</w:t>
      </w:r>
    </w:p>
    <w:p w:rsidR="00F07640" w:rsidRPr="00F07640" w:rsidRDefault="00F07640" w:rsidP="00F0764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26.11.2019 года №1188 (с изменениями). В Соответствии с п. 10 Порядка разработки, реализации и оценки эффективности муниципальных программ Никольского муниципального района Вологодской области (далее Порядок), утвержденный постановлением администрации Никольского муниципального района №831 от 06.08.2014 года (с изменениями), разработка муниципальных программ осуществляется на основании перечня муниципальных программ.</w:t>
      </w:r>
    </w:p>
    <w:p w:rsidR="00F07640" w:rsidRPr="00F07640" w:rsidRDefault="00F07640" w:rsidP="00F07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Представленный проект муниципальной программы «Обеспечение законности, правопорядка и общественной безопасности в Никольском муниципальном округе на 2024-2026 годы», соответствует целям и задачам стратегических ориентиров в Никольском муниципальном районе, которые определены в «</w:t>
      </w:r>
      <w:r w:rsidRPr="00F07640">
        <w:rPr>
          <w:rFonts w:ascii="Times New Roman" w:eastAsia="Calibri" w:hAnsi="Times New Roman" w:cs="Times New Roman"/>
          <w:sz w:val="23"/>
          <w:szCs w:val="23"/>
          <w:lang w:eastAsia="ru-RU"/>
        </w:rPr>
        <w:t>Стратегии социально-экономического развития Никольского муниципального района Вологодской области на период до 2030 года», утвержденной решением Представительного Собрания Никольского муниципального района №102 от 14.12.2018 года (с изменениями).</w:t>
      </w:r>
      <w:proofErr w:type="gramEnd"/>
      <w:r w:rsidRPr="00F0764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 </w:t>
      </w:r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содержанию проект муниципальной программы совпадает со Стратегией</w:t>
      </w:r>
      <w:r w:rsidRPr="00F07640">
        <w:rPr>
          <w:rFonts w:ascii="Times New Roman" w:eastAsia="Calibri" w:hAnsi="Times New Roman" w:cs="Times New Roman"/>
          <w:sz w:val="23"/>
          <w:szCs w:val="23"/>
          <w:lang w:eastAsia="ru-RU"/>
        </w:rPr>
        <w:t xml:space="preserve"> социально-экономического развития Никольского муниципального района Вологодской области на период до 2030 года</w:t>
      </w:r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которая представляет собой стратегический документ, комплексно описывающий перспективы развития малого и среднего предпринимательства, развитие торговли на территории района. </w:t>
      </w:r>
    </w:p>
    <w:p w:rsidR="00F07640" w:rsidRPr="00F07640" w:rsidRDefault="00F07640" w:rsidP="00F0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оценки хода реализации программы, решения основных задач и достижения целей в программе применяются различные целевые показатели (индикаторы). </w:t>
      </w:r>
      <w:proofErr w:type="gramStart"/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Программа предусматривает 6 подпрограмм (Профилактика преступлений и иных правонарушений; Формирование законопослушного поведения участников дорожного движения; Противодействие незаконному обороту наркотиков, снижение масштабов злоупотребления алкогольной продукцией, профилактика алкоголизма и наркомании; Обеспечение безопасности проживания населения округа; Обеспечение пожарной безопасности на территории Никольского муниципального округа; Обеспечение мероприятий по мобилизационной подготовке экономике и защите государственной тайны).</w:t>
      </w:r>
      <w:proofErr w:type="gramEnd"/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приложении 1 к муниципальной программе в сведениях о целевых показателях присутствуют нулевые значения (показатель 2,8,10,18), </w:t>
      </w:r>
      <w:r w:rsidRPr="00F0764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следовательно, планирование программных мероприятий   осуществляется без учета реальных потребностей.</w:t>
      </w:r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7640" w:rsidRPr="00F07640" w:rsidRDefault="00F07640" w:rsidP="00F0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07640" w:rsidRPr="00F07640" w:rsidRDefault="00F07640" w:rsidP="00F0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</w:t>
      </w:r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реализуемые ответственными исполнителями округа. Намеченные основные мероприятия соответствуют поставленным целям и задачам муниципальной программы. </w:t>
      </w:r>
      <w:r w:rsidRPr="00F0764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F07640" w:rsidRPr="00F07640" w:rsidRDefault="00F07640" w:rsidP="00F0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программы соответствует поставленным целям и задачам. Ответственным исполнителем является администрация Никольского муниципального округа. Финансирование программы предусмотрено за счет средств районного и областного бюджетов. Общий объем финансирования программы на 2024-2026 годы составляет 13359,5 тыс. руб. и распределен по годам реализации программы. </w:t>
      </w:r>
    </w:p>
    <w:p w:rsidR="00F07640" w:rsidRPr="00F07640" w:rsidRDefault="00F07640" w:rsidP="00F0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07640" w:rsidRPr="00F07640" w:rsidRDefault="00F07640" w:rsidP="00F0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764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Планирование программных (целевых) мероприятий (показателей)   осуществляется без учета реальных потребностей.</w:t>
      </w:r>
    </w:p>
    <w:p w:rsidR="00F07640" w:rsidRPr="00F07640" w:rsidRDefault="00F07640" w:rsidP="00F0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07640" w:rsidRPr="00F07640" w:rsidRDefault="00F07640" w:rsidP="00F07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640" w:rsidRPr="00F07640" w:rsidRDefault="00F07640" w:rsidP="00F0764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5156" w:rsidRPr="003435B5" w:rsidRDefault="003B6941" w:rsidP="003435B5"/>
    <w:sectPr w:rsidR="00F15156" w:rsidRPr="0034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E7"/>
    <w:rsid w:val="00113E07"/>
    <w:rsid w:val="003435B5"/>
    <w:rsid w:val="003530AD"/>
    <w:rsid w:val="003B6941"/>
    <w:rsid w:val="00550C14"/>
    <w:rsid w:val="006B0B48"/>
    <w:rsid w:val="00787B8D"/>
    <w:rsid w:val="00A22271"/>
    <w:rsid w:val="00B108E7"/>
    <w:rsid w:val="00DA73E7"/>
    <w:rsid w:val="00E905BF"/>
    <w:rsid w:val="00F0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2020-05-14T09:08:00Z</dcterms:created>
  <dcterms:modified xsi:type="dcterms:W3CDTF">2023-12-18T12:31:00Z</dcterms:modified>
</cp:coreProperties>
</file>