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9" w:rsidRDefault="00592B89" w:rsidP="003F34EB">
      <w:pPr>
        <w:widowControl w:val="0"/>
        <w:suppressAutoHyphens/>
        <w:spacing w:after="0" w:line="240" w:lineRule="auto"/>
        <w:rPr>
          <w:rFonts w:ascii="Times New Roman" w:eastAsia="SimSun" w:hAnsi="Times New Roman" w:cs="Mangal"/>
          <w:b/>
          <w:bCs/>
          <w:kern w:val="1"/>
          <w:sz w:val="24"/>
          <w:szCs w:val="24"/>
          <w:lang w:eastAsia="zh-CN" w:bidi="hi-IN"/>
        </w:rPr>
      </w:pPr>
    </w:p>
    <w:p w:rsidR="005D702A" w:rsidRPr="005D702A" w:rsidRDefault="005D702A" w:rsidP="00592B89">
      <w:pPr>
        <w:widowControl w:val="0"/>
        <w:suppressAutoHyphens/>
        <w:spacing w:after="0" w:line="240" w:lineRule="auto"/>
        <w:jc w:val="right"/>
        <w:rPr>
          <w:rFonts w:ascii="Times New Roman" w:eastAsia="SimSun" w:hAnsi="Times New Roman" w:cs="Mangal"/>
          <w:b/>
          <w:bCs/>
          <w:kern w:val="1"/>
          <w:sz w:val="24"/>
          <w:szCs w:val="24"/>
          <w:lang w:eastAsia="zh-CN" w:bidi="hi-IN"/>
        </w:rPr>
      </w:pPr>
    </w:p>
    <w:p w:rsidR="007D2243" w:rsidRPr="005D702A" w:rsidRDefault="007D2243" w:rsidP="007D2243">
      <w:pPr>
        <w:widowControl w:val="0"/>
        <w:suppressAutoHyphens/>
        <w:spacing w:after="0" w:line="240" w:lineRule="auto"/>
        <w:jc w:val="center"/>
        <w:rPr>
          <w:rFonts w:ascii="Times New Roman" w:eastAsia="SimSun" w:hAnsi="Times New Roman" w:cs="Mangal"/>
          <w:b/>
          <w:bCs/>
          <w:kern w:val="1"/>
          <w:sz w:val="24"/>
          <w:szCs w:val="24"/>
          <w:lang w:eastAsia="zh-CN" w:bidi="hi-IN"/>
        </w:rPr>
      </w:pPr>
      <w:r w:rsidRPr="005D702A">
        <w:rPr>
          <w:rFonts w:ascii="Times New Roman" w:eastAsia="SimSun" w:hAnsi="Times New Roman" w:cs="Mangal"/>
          <w:b/>
          <w:bCs/>
          <w:kern w:val="1"/>
          <w:sz w:val="24"/>
          <w:szCs w:val="24"/>
          <w:lang w:eastAsia="zh-CN" w:bidi="hi-IN"/>
        </w:rPr>
        <w:t>ОТЧЕТ</w:t>
      </w:r>
    </w:p>
    <w:p w:rsidR="007D2243" w:rsidRPr="005D702A" w:rsidRDefault="007D2243" w:rsidP="007D2243">
      <w:pPr>
        <w:widowControl w:val="0"/>
        <w:suppressAutoHyphens/>
        <w:spacing w:after="0" w:line="240" w:lineRule="auto"/>
        <w:jc w:val="center"/>
        <w:rPr>
          <w:rFonts w:ascii="Times New Roman" w:eastAsia="SimSun" w:hAnsi="Times New Roman" w:cs="Mangal"/>
          <w:b/>
          <w:bCs/>
          <w:kern w:val="1"/>
          <w:sz w:val="24"/>
          <w:szCs w:val="24"/>
          <w:lang w:eastAsia="zh-CN" w:bidi="hi-IN"/>
        </w:rPr>
      </w:pPr>
      <w:r w:rsidRPr="005D702A">
        <w:rPr>
          <w:rFonts w:ascii="Times New Roman" w:eastAsia="SimSun" w:hAnsi="Times New Roman" w:cs="Mangal"/>
          <w:b/>
          <w:bCs/>
          <w:kern w:val="1"/>
          <w:sz w:val="24"/>
          <w:szCs w:val="24"/>
          <w:lang w:eastAsia="zh-CN" w:bidi="hi-IN"/>
        </w:rPr>
        <w:t xml:space="preserve">о деятельности Контрольно-счетного комитета </w:t>
      </w:r>
    </w:p>
    <w:p w:rsidR="007D2243" w:rsidRPr="005D702A" w:rsidRDefault="007D2243" w:rsidP="007D2243">
      <w:pPr>
        <w:widowControl w:val="0"/>
        <w:suppressAutoHyphens/>
        <w:spacing w:after="0" w:line="240" w:lineRule="auto"/>
        <w:jc w:val="center"/>
        <w:rPr>
          <w:rFonts w:ascii="Times New Roman" w:eastAsia="Times New Roman" w:hAnsi="Times New Roman" w:cs="Times New Roman"/>
          <w:b/>
          <w:bCs/>
          <w:kern w:val="1"/>
          <w:sz w:val="24"/>
          <w:szCs w:val="24"/>
          <w:lang w:eastAsia="zh-CN" w:bidi="hi-IN"/>
        </w:rPr>
      </w:pPr>
      <w:r w:rsidRPr="005D702A">
        <w:rPr>
          <w:rFonts w:ascii="Times New Roman" w:eastAsia="SimSun" w:hAnsi="Times New Roman" w:cs="Mangal"/>
          <w:b/>
          <w:bCs/>
          <w:kern w:val="1"/>
          <w:sz w:val="24"/>
          <w:szCs w:val="24"/>
          <w:lang w:eastAsia="zh-CN" w:bidi="hi-IN"/>
        </w:rPr>
        <w:t>Никольского муниципального района</w:t>
      </w:r>
    </w:p>
    <w:p w:rsidR="005D702A" w:rsidRPr="005D702A" w:rsidRDefault="007D2243" w:rsidP="00FD200D">
      <w:pPr>
        <w:widowControl w:val="0"/>
        <w:suppressAutoHyphens/>
        <w:spacing w:after="0" w:line="240" w:lineRule="auto"/>
        <w:jc w:val="center"/>
        <w:rPr>
          <w:rFonts w:ascii="Times New Roman" w:eastAsia="SimSun" w:hAnsi="Times New Roman" w:cs="Mangal"/>
          <w:b/>
          <w:bCs/>
          <w:kern w:val="1"/>
          <w:sz w:val="24"/>
          <w:szCs w:val="24"/>
          <w:lang w:eastAsia="zh-CN" w:bidi="hi-IN"/>
        </w:rPr>
      </w:pPr>
      <w:r w:rsidRPr="005D702A">
        <w:rPr>
          <w:rFonts w:ascii="Times New Roman" w:eastAsia="Times New Roman" w:hAnsi="Times New Roman" w:cs="Times New Roman"/>
          <w:b/>
          <w:bCs/>
          <w:kern w:val="1"/>
          <w:sz w:val="24"/>
          <w:szCs w:val="24"/>
          <w:lang w:eastAsia="zh-CN" w:bidi="hi-IN"/>
        </w:rPr>
        <w:t xml:space="preserve"> </w:t>
      </w:r>
      <w:r w:rsidRPr="005D702A">
        <w:rPr>
          <w:rFonts w:ascii="Times New Roman" w:eastAsia="SimSun" w:hAnsi="Times New Roman" w:cs="Mangal"/>
          <w:b/>
          <w:bCs/>
          <w:kern w:val="1"/>
          <w:sz w:val="24"/>
          <w:szCs w:val="24"/>
          <w:lang w:eastAsia="zh-CN" w:bidi="hi-IN"/>
        </w:rPr>
        <w:t>за 20</w:t>
      </w:r>
      <w:r w:rsidR="003D706A">
        <w:rPr>
          <w:rFonts w:ascii="Times New Roman" w:eastAsia="SimSun" w:hAnsi="Times New Roman" w:cs="Mangal"/>
          <w:b/>
          <w:bCs/>
          <w:kern w:val="1"/>
          <w:sz w:val="24"/>
          <w:szCs w:val="24"/>
          <w:lang w:eastAsia="zh-CN" w:bidi="hi-IN"/>
        </w:rPr>
        <w:t>2</w:t>
      </w:r>
      <w:r w:rsidR="00554055">
        <w:rPr>
          <w:rFonts w:ascii="Times New Roman" w:eastAsia="SimSun" w:hAnsi="Times New Roman" w:cs="Mangal"/>
          <w:b/>
          <w:bCs/>
          <w:kern w:val="1"/>
          <w:sz w:val="24"/>
          <w:szCs w:val="24"/>
          <w:lang w:eastAsia="zh-CN" w:bidi="hi-IN"/>
        </w:rPr>
        <w:t>2</w:t>
      </w:r>
      <w:r w:rsidRPr="005D702A">
        <w:rPr>
          <w:rFonts w:ascii="Times New Roman" w:eastAsia="SimSun" w:hAnsi="Times New Roman" w:cs="Mangal"/>
          <w:b/>
          <w:bCs/>
          <w:kern w:val="1"/>
          <w:sz w:val="24"/>
          <w:szCs w:val="24"/>
          <w:lang w:eastAsia="zh-CN" w:bidi="hi-IN"/>
        </w:rPr>
        <w:t xml:space="preserve"> год</w:t>
      </w:r>
    </w:p>
    <w:p w:rsidR="007D2243" w:rsidRPr="005D702A" w:rsidRDefault="007D2243" w:rsidP="005D702A">
      <w:pPr>
        <w:tabs>
          <w:tab w:val="left" w:pos="1068"/>
        </w:tab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D702A">
        <w:rPr>
          <w:rFonts w:ascii="Times New Roman CYR" w:eastAsia="Times New Roman" w:hAnsi="Times New Roman CYR" w:cs="Times New Roman CYR"/>
          <w:b/>
          <w:bCs/>
          <w:sz w:val="24"/>
          <w:szCs w:val="24"/>
          <w:lang w:eastAsia="ru-RU"/>
        </w:rPr>
        <w:t>1. Общие сведения</w:t>
      </w:r>
    </w:p>
    <w:p w:rsidR="007D2243" w:rsidRPr="005D702A" w:rsidRDefault="007D2243" w:rsidP="007D2243">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ru-RU"/>
        </w:rPr>
      </w:pPr>
      <w:proofErr w:type="gramStart"/>
      <w:r w:rsidRPr="005D702A">
        <w:rPr>
          <w:rFonts w:ascii="Times New Roman CYR" w:eastAsia="Times New Roman" w:hAnsi="Times New Roman CYR" w:cs="Times New Roman CYR"/>
          <w:sz w:val="24"/>
          <w:szCs w:val="24"/>
          <w:lang w:eastAsia="ru-RU"/>
        </w:rPr>
        <w:t xml:space="preserve">Отчет о деятельности контрольно-счетного комитета Никольского муниципального района подготовлен в соответствии с </w:t>
      </w:r>
      <w:r w:rsidRPr="005D702A">
        <w:rPr>
          <w:rFonts w:ascii="Times New Roman" w:eastAsia="Times New Roman" w:hAnsi="Times New Roman" w:cs="Times New Roman"/>
          <w:sz w:val="24"/>
          <w:szCs w:val="24"/>
          <w:lang w:eastAsia="ru-RU"/>
        </w:rPr>
        <w:t>требованиями статьи 19</w:t>
      </w:r>
      <w:r w:rsidRPr="005D702A">
        <w:rPr>
          <w:rFonts w:ascii="Tahoma" w:eastAsia="Times New Roman" w:hAnsi="Tahoma" w:cs="Tahoma"/>
          <w:color w:val="084FA0"/>
          <w:sz w:val="24"/>
          <w:szCs w:val="24"/>
          <w:lang w:eastAsia="ru-RU"/>
        </w:rPr>
        <w:t xml:space="preserve"> </w:t>
      </w:r>
      <w:r w:rsidRPr="005D702A">
        <w:rPr>
          <w:rFonts w:ascii="Times New Roman CYR" w:eastAsia="Times New Roman" w:hAnsi="Times New Roman CYR" w:cs="Times New Roman CYR"/>
          <w:sz w:val="24"/>
          <w:szCs w:val="24"/>
          <w:lang w:eastAsia="ru-RU"/>
        </w:rPr>
        <w:t xml:space="preserve">Федерального закона от 07.02.2011 № 6-ФЗ </w:t>
      </w:r>
      <w:r w:rsidRPr="005D702A">
        <w:rPr>
          <w:rFonts w:ascii="Times New Roman" w:eastAsia="Times New Roman" w:hAnsi="Times New Roman" w:cs="Times New Roman"/>
          <w:sz w:val="24"/>
          <w:szCs w:val="24"/>
          <w:lang w:eastAsia="ru-RU"/>
        </w:rPr>
        <w:t>«</w:t>
      </w:r>
      <w:r w:rsidRPr="005D702A">
        <w:rPr>
          <w:rFonts w:ascii="Times New Roman CYR" w:eastAsia="Times New Roman" w:hAnsi="Times New Roman CYR" w:cs="Times New Roman CYR"/>
          <w:sz w:val="24"/>
          <w:szCs w:val="24"/>
          <w:lang w:eastAsia="ru-RU"/>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r w:rsidRPr="005D702A">
        <w:rPr>
          <w:rFonts w:ascii="Times New Roman" w:eastAsia="SimSun" w:hAnsi="Times New Roman" w:cs="Mangal"/>
          <w:kern w:val="1"/>
          <w:sz w:val="24"/>
          <w:szCs w:val="24"/>
          <w:lang w:eastAsia="zh-CN" w:bidi="hi-IN"/>
        </w:rPr>
        <w:t xml:space="preserve">со Стандартом внешнего муниципального финансового контроля «Порядок подготовки годового отчета и ежеквартальных информаций о работе </w:t>
      </w:r>
      <w:r w:rsidR="00554055">
        <w:rPr>
          <w:rFonts w:ascii="Times New Roman" w:eastAsia="SimSun" w:hAnsi="Times New Roman" w:cs="Mangal"/>
          <w:kern w:val="1"/>
          <w:sz w:val="24"/>
          <w:szCs w:val="24"/>
          <w:lang w:eastAsia="zh-CN" w:bidi="hi-IN"/>
        </w:rPr>
        <w:t>К</w:t>
      </w:r>
      <w:r w:rsidRPr="005D702A">
        <w:rPr>
          <w:rFonts w:ascii="Times New Roman" w:eastAsia="SimSun" w:hAnsi="Times New Roman" w:cs="Mangal"/>
          <w:kern w:val="1"/>
          <w:sz w:val="24"/>
          <w:szCs w:val="24"/>
          <w:lang w:eastAsia="zh-CN" w:bidi="hi-IN"/>
        </w:rPr>
        <w:t>онтрольно-счетного комитета Никольского муниципального района»</w:t>
      </w:r>
      <w:r w:rsidRPr="005D702A">
        <w:rPr>
          <w:rFonts w:ascii="Times New Roman CYR" w:eastAsia="Times New Roman" w:hAnsi="Times New Roman CYR" w:cs="Times New Roman CYR"/>
          <w:sz w:val="24"/>
          <w:szCs w:val="24"/>
          <w:lang w:eastAsia="ru-RU"/>
        </w:rPr>
        <w:t xml:space="preserve"> и планом работы на 20</w:t>
      </w:r>
      <w:r w:rsidR="003D706A">
        <w:rPr>
          <w:rFonts w:ascii="Times New Roman CYR" w:eastAsia="Times New Roman" w:hAnsi="Times New Roman CYR" w:cs="Times New Roman CYR"/>
          <w:sz w:val="24"/>
          <w:szCs w:val="24"/>
          <w:lang w:eastAsia="ru-RU"/>
        </w:rPr>
        <w:t>2</w:t>
      </w:r>
      <w:r w:rsidR="00554055">
        <w:rPr>
          <w:rFonts w:ascii="Times New Roman CYR" w:eastAsia="Times New Roman" w:hAnsi="Times New Roman CYR" w:cs="Times New Roman CYR"/>
          <w:sz w:val="24"/>
          <w:szCs w:val="24"/>
          <w:lang w:eastAsia="ru-RU"/>
        </w:rPr>
        <w:t>2</w:t>
      </w:r>
      <w:r w:rsidRPr="005D702A">
        <w:rPr>
          <w:rFonts w:ascii="Times New Roman CYR" w:eastAsia="Times New Roman" w:hAnsi="Times New Roman CYR" w:cs="Times New Roman CYR"/>
          <w:sz w:val="24"/>
          <w:szCs w:val="24"/>
          <w:lang w:eastAsia="ru-RU"/>
        </w:rPr>
        <w:t xml:space="preserve"> год.</w:t>
      </w:r>
      <w:proofErr w:type="gramEnd"/>
    </w:p>
    <w:p w:rsidR="007D2243" w:rsidRPr="005D702A" w:rsidRDefault="007D2243" w:rsidP="007D2243">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702A">
        <w:rPr>
          <w:rFonts w:ascii="Times New Roman CYR" w:eastAsia="Times New Roman" w:hAnsi="Times New Roman CYR" w:cs="Times New Roman CYR"/>
          <w:sz w:val="24"/>
          <w:szCs w:val="24"/>
          <w:lang w:eastAsia="ru-RU"/>
        </w:rPr>
        <w:t>Свою деятельность в 20</w:t>
      </w:r>
      <w:r w:rsidR="00000A2E">
        <w:rPr>
          <w:rFonts w:ascii="Times New Roman CYR" w:eastAsia="Times New Roman" w:hAnsi="Times New Roman CYR" w:cs="Times New Roman CYR"/>
          <w:sz w:val="24"/>
          <w:szCs w:val="24"/>
          <w:lang w:eastAsia="ru-RU"/>
        </w:rPr>
        <w:t>2</w:t>
      </w:r>
      <w:r w:rsidR="00554055">
        <w:rPr>
          <w:rFonts w:ascii="Times New Roman CYR" w:eastAsia="Times New Roman" w:hAnsi="Times New Roman CYR" w:cs="Times New Roman CYR"/>
          <w:sz w:val="24"/>
          <w:szCs w:val="24"/>
          <w:lang w:eastAsia="ru-RU"/>
        </w:rPr>
        <w:t>2</w:t>
      </w:r>
      <w:r w:rsidRPr="005D702A">
        <w:rPr>
          <w:rFonts w:ascii="Times New Roman CYR" w:eastAsia="Times New Roman" w:hAnsi="Times New Roman CYR" w:cs="Times New Roman CYR"/>
          <w:sz w:val="24"/>
          <w:szCs w:val="24"/>
          <w:lang w:eastAsia="ru-RU"/>
        </w:rPr>
        <w:t xml:space="preserve"> году контрольно-счетный комитет осуществлял на основании действующего законодательства Российской Федерации, Вологодской области и нормативно-правовых актов Никольского муниципального района в соответствии с утвержденным планом работы КСК на 20</w:t>
      </w:r>
      <w:r w:rsidR="00000A2E">
        <w:rPr>
          <w:rFonts w:ascii="Times New Roman CYR" w:eastAsia="Times New Roman" w:hAnsi="Times New Roman CYR" w:cs="Times New Roman CYR"/>
          <w:sz w:val="24"/>
          <w:szCs w:val="24"/>
          <w:lang w:eastAsia="ru-RU"/>
        </w:rPr>
        <w:t>2</w:t>
      </w:r>
      <w:r w:rsidR="00554055">
        <w:rPr>
          <w:rFonts w:ascii="Times New Roman CYR" w:eastAsia="Times New Roman" w:hAnsi="Times New Roman CYR" w:cs="Times New Roman CYR"/>
          <w:sz w:val="24"/>
          <w:szCs w:val="24"/>
          <w:lang w:eastAsia="ru-RU"/>
        </w:rPr>
        <w:t>2</w:t>
      </w:r>
      <w:r w:rsidRPr="005D702A">
        <w:rPr>
          <w:rFonts w:ascii="Times New Roman CYR" w:eastAsia="Times New Roman" w:hAnsi="Times New Roman CYR" w:cs="Times New Roman CYR"/>
          <w:sz w:val="24"/>
          <w:szCs w:val="24"/>
          <w:lang w:eastAsia="ru-RU"/>
        </w:rPr>
        <w:t xml:space="preserve"> год.</w:t>
      </w:r>
    </w:p>
    <w:p w:rsidR="007D2243" w:rsidRPr="005D702A" w:rsidRDefault="007D2243" w:rsidP="007D2243">
      <w:pPr>
        <w:spacing w:after="0" w:line="240" w:lineRule="auto"/>
        <w:jc w:val="both"/>
        <w:rPr>
          <w:rFonts w:ascii="Times New Roman" w:eastAsia="Times New Roman" w:hAnsi="Times New Roman" w:cs="Times New Roman"/>
          <w:sz w:val="24"/>
          <w:szCs w:val="24"/>
          <w:lang w:eastAsia="ru-RU"/>
        </w:rPr>
      </w:pPr>
      <w:r w:rsidRPr="005D702A">
        <w:rPr>
          <w:rFonts w:ascii="Times New Roman CYR" w:eastAsia="Times New Roman" w:hAnsi="Times New Roman CYR" w:cs="Times New Roman CYR"/>
          <w:sz w:val="24"/>
          <w:szCs w:val="24"/>
          <w:lang w:eastAsia="ru-RU"/>
        </w:rPr>
        <w:t xml:space="preserve">План работы разрабатывается и утверждается самостоятельно, что соответствует статье 12 Федерального закона № 6-ФЗ. </w:t>
      </w:r>
      <w:r w:rsidRPr="005D702A">
        <w:rPr>
          <w:rFonts w:ascii="Times New Roman" w:eastAsia="Times New Roman" w:hAnsi="Times New Roman" w:cs="Times New Roman"/>
          <w:sz w:val="24"/>
          <w:szCs w:val="24"/>
          <w:lang w:eastAsia="ru-RU"/>
        </w:rPr>
        <w:t xml:space="preserve">План работы в течение года корректировался </w:t>
      </w:r>
      <w:r w:rsidR="00554055">
        <w:rPr>
          <w:rFonts w:ascii="Times New Roman" w:eastAsia="Times New Roman" w:hAnsi="Times New Roman" w:cs="Times New Roman"/>
          <w:sz w:val="24"/>
          <w:szCs w:val="24"/>
          <w:lang w:eastAsia="ru-RU"/>
        </w:rPr>
        <w:t>2</w:t>
      </w:r>
      <w:r w:rsidRPr="005D702A">
        <w:rPr>
          <w:rFonts w:ascii="Times New Roman" w:eastAsia="Times New Roman" w:hAnsi="Times New Roman" w:cs="Times New Roman"/>
          <w:sz w:val="24"/>
          <w:szCs w:val="24"/>
          <w:lang w:eastAsia="ru-RU"/>
        </w:rPr>
        <w:t xml:space="preserve"> раз</w:t>
      </w:r>
      <w:r w:rsidR="00554055">
        <w:rPr>
          <w:rFonts w:ascii="Times New Roman" w:eastAsia="Times New Roman" w:hAnsi="Times New Roman" w:cs="Times New Roman"/>
          <w:sz w:val="24"/>
          <w:szCs w:val="24"/>
          <w:lang w:eastAsia="ru-RU"/>
        </w:rPr>
        <w:t>а</w:t>
      </w:r>
      <w:r w:rsidRPr="005D702A">
        <w:rPr>
          <w:rFonts w:ascii="Times New Roman" w:eastAsia="Times New Roman" w:hAnsi="Times New Roman" w:cs="Times New Roman"/>
          <w:sz w:val="24"/>
          <w:szCs w:val="24"/>
          <w:lang w:eastAsia="ru-RU"/>
        </w:rPr>
        <w:t xml:space="preserve">. </w:t>
      </w:r>
    </w:p>
    <w:p w:rsidR="007D2243" w:rsidRPr="005D702A" w:rsidRDefault="007D2243" w:rsidP="007D2243">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702A">
        <w:rPr>
          <w:rFonts w:ascii="Times New Roman CYR" w:eastAsia="Times New Roman" w:hAnsi="Times New Roman CYR" w:cs="Times New Roman CYR"/>
          <w:sz w:val="24"/>
          <w:szCs w:val="24"/>
          <w:lang w:eastAsia="ru-RU"/>
        </w:rPr>
        <w:t>Внешний муниципальный финансовый контроль осуществлялся в форме контрольных и экспертно-аналитических мероприятий, определенных планом работы на 20</w:t>
      </w:r>
      <w:r w:rsidR="00000A2E">
        <w:rPr>
          <w:rFonts w:ascii="Times New Roman CYR" w:eastAsia="Times New Roman" w:hAnsi="Times New Roman CYR" w:cs="Times New Roman CYR"/>
          <w:sz w:val="24"/>
          <w:szCs w:val="24"/>
          <w:lang w:eastAsia="ru-RU"/>
        </w:rPr>
        <w:t>2</w:t>
      </w:r>
      <w:r w:rsidR="00554055">
        <w:rPr>
          <w:rFonts w:ascii="Times New Roman CYR" w:eastAsia="Times New Roman" w:hAnsi="Times New Roman CYR" w:cs="Times New Roman CYR"/>
          <w:sz w:val="24"/>
          <w:szCs w:val="24"/>
          <w:lang w:eastAsia="ru-RU"/>
        </w:rPr>
        <w:t>2</w:t>
      </w:r>
      <w:r w:rsidRPr="005D702A">
        <w:rPr>
          <w:rFonts w:ascii="Times New Roman CYR" w:eastAsia="Times New Roman" w:hAnsi="Times New Roman CYR" w:cs="Times New Roman CYR"/>
          <w:sz w:val="24"/>
          <w:szCs w:val="24"/>
          <w:lang w:eastAsia="ru-RU"/>
        </w:rPr>
        <w:t xml:space="preserve"> год, и строился на принципах законности, объективности, независимости и гласности. Работа</w:t>
      </w:r>
      <w:r w:rsidRPr="005D702A">
        <w:rPr>
          <w:rFonts w:ascii="Times New Roman CYR" w:eastAsia="Times New Roman" w:hAnsi="Times New Roman CYR" w:cs="Times New Roman CYR"/>
          <w:color w:val="00B050"/>
          <w:sz w:val="24"/>
          <w:szCs w:val="24"/>
          <w:lang w:eastAsia="ru-RU"/>
        </w:rPr>
        <w:t xml:space="preserve"> </w:t>
      </w:r>
      <w:r w:rsidRPr="005D702A">
        <w:rPr>
          <w:rFonts w:ascii="Times New Roman CYR" w:eastAsia="Times New Roman" w:hAnsi="Times New Roman CYR" w:cs="Times New Roman CYR"/>
          <w:sz w:val="24"/>
          <w:szCs w:val="24"/>
          <w:lang w:eastAsia="ru-RU"/>
        </w:rPr>
        <w:t xml:space="preserve">проходила в рамках, возложенных на неё действующим законодательством задач и предоставленных полномочий. </w:t>
      </w:r>
    </w:p>
    <w:p w:rsidR="007D2243" w:rsidRPr="005D702A" w:rsidRDefault="007D2243" w:rsidP="005D702A">
      <w:pPr>
        <w:widowControl w:val="0"/>
        <w:suppressAutoHyphens/>
        <w:spacing w:after="0" w:line="240" w:lineRule="auto"/>
        <w:ind w:firstLine="567"/>
        <w:jc w:val="both"/>
        <w:rPr>
          <w:rFonts w:ascii="Times New Roman CYR" w:eastAsia="Times New Roman" w:hAnsi="Times New Roman CYR" w:cs="Times New Roman CYR"/>
          <w:sz w:val="24"/>
          <w:szCs w:val="24"/>
          <w:lang w:eastAsia="ru-RU"/>
        </w:rPr>
      </w:pPr>
      <w:r w:rsidRPr="005D702A">
        <w:rPr>
          <w:rFonts w:ascii="Times New Roman" w:eastAsia="SimSun" w:hAnsi="Times New Roman" w:cs="Mangal"/>
          <w:kern w:val="1"/>
          <w:sz w:val="24"/>
          <w:szCs w:val="24"/>
          <w:lang w:eastAsia="zh-CN" w:bidi="hi-IN"/>
        </w:rPr>
        <w:t xml:space="preserve">Контрольно-счетный комитет Никольского муниципального района (далее – КСК) является </w:t>
      </w:r>
      <w:r w:rsidR="00554055">
        <w:rPr>
          <w:rFonts w:ascii="Times New Roman" w:eastAsia="SimSun" w:hAnsi="Times New Roman" w:cs="Mangal"/>
          <w:kern w:val="1"/>
          <w:sz w:val="24"/>
          <w:szCs w:val="24"/>
          <w:lang w:eastAsia="zh-CN" w:bidi="hi-IN"/>
        </w:rPr>
        <w:t>органом местного самоуправления</w:t>
      </w:r>
      <w:r w:rsidRPr="005D702A">
        <w:rPr>
          <w:rFonts w:ascii="Times New Roman" w:eastAsia="SimSun" w:hAnsi="Times New Roman" w:cs="Mangal"/>
          <w:kern w:val="1"/>
          <w:sz w:val="24"/>
          <w:szCs w:val="24"/>
          <w:lang w:eastAsia="zh-CN" w:bidi="hi-IN"/>
        </w:rPr>
        <w:t xml:space="preserve">. </w:t>
      </w:r>
      <w:r w:rsidRPr="005D702A">
        <w:rPr>
          <w:rFonts w:ascii="Times New Roman CYR" w:eastAsia="Times New Roman" w:hAnsi="Times New Roman CYR" w:cs="Times New Roman CYR"/>
          <w:sz w:val="24"/>
          <w:szCs w:val="24"/>
          <w:lang w:eastAsia="ru-RU"/>
        </w:rPr>
        <w:t>Штатная численность КСК по состоянию на 1 января 20</w:t>
      </w:r>
      <w:r w:rsidR="000A1223">
        <w:rPr>
          <w:rFonts w:ascii="Times New Roman CYR" w:eastAsia="Times New Roman" w:hAnsi="Times New Roman CYR" w:cs="Times New Roman CYR"/>
          <w:sz w:val="24"/>
          <w:szCs w:val="24"/>
          <w:lang w:eastAsia="ru-RU"/>
        </w:rPr>
        <w:t>2</w:t>
      </w:r>
      <w:r w:rsidR="00554055">
        <w:rPr>
          <w:rFonts w:ascii="Times New Roman CYR" w:eastAsia="Times New Roman" w:hAnsi="Times New Roman CYR" w:cs="Times New Roman CYR"/>
          <w:sz w:val="24"/>
          <w:szCs w:val="24"/>
          <w:lang w:eastAsia="ru-RU"/>
        </w:rPr>
        <w:t>3</w:t>
      </w:r>
      <w:r w:rsidRPr="005D702A">
        <w:rPr>
          <w:rFonts w:ascii="Times New Roman CYR" w:eastAsia="Times New Roman" w:hAnsi="Times New Roman CYR" w:cs="Times New Roman CYR"/>
          <w:sz w:val="24"/>
          <w:szCs w:val="24"/>
          <w:lang w:eastAsia="ru-RU"/>
        </w:rPr>
        <w:t xml:space="preserve"> года составляет </w:t>
      </w:r>
      <w:r w:rsidR="00554055">
        <w:rPr>
          <w:rFonts w:ascii="Times New Roman CYR" w:eastAsia="Times New Roman" w:hAnsi="Times New Roman CYR" w:cs="Times New Roman CYR"/>
          <w:sz w:val="24"/>
          <w:szCs w:val="24"/>
          <w:lang w:eastAsia="ru-RU"/>
        </w:rPr>
        <w:t>1</w:t>
      </w:r>
      <w:r w:rsidRPr="005D702A">
        <w:rPr>
          <w:rFonts w:ascii="Times New Roman CYR" w:eastAsia="Times New Roman" w:hAnsi="Times New Roman CYR" w:cs="Times New Roman CYR"/>
          <w:sz w:val="24"/>
          <w:szCs w:val="24"/>
          <w:lang w:eastAsia="ru-RU"/>
        </w:rPr>
        <w:t xml:space="preserve"> единиц</w:t>
      </w:r>
      <w:r w:rsidR="00554055">
        <w:rPr>
          <w:rFonts w:ascii="Times New Roman CYR" w:eastAsia="Times New Roman" w:hAnsi="Times New Roman CYR" w:cs="Times New Roman CYR"/>
          <w:sz w:val="24"/>
          <w:szCs w:val="24"/>
          <w:lang w:eastAsia="ru-RU"/>
        </w:rPr>
        <w:t>а</w:t>
      </w:r>
      <w:r w:rsidRPr="005D702A">
        <w:rPr>
          <w:rFonts w:ascii="Times New Roman CYR" w:eastAsia="Times New Roman" w:hAnsi="Times New Roman CYR" w:cs="Times New Roman CYR"/>
          <w:sz w:val="24"/>
          <w:szCs w:val="24"/>
          <w:lang w:eastAsia="ru-RU"/>
        </w:rPr>
        <w:t xml:space="preserve">. </w:t>
      </w:r>
    </w:p>
    <w:p w:rsidR="005D702A" w:rsidRPr="00EE4E7F" w:rsidRDefault="007D2243" w:rsidP="005D702A">
      <w:pPr>
        <w:widowControl w:val="0"/>
        <w:suppressAutoHyphens/>
        <w:spacing w:after="0" w:line="240" w:lineRule="auto"/>
        <w:jc w:val="both"/>
        <w:rPr>
          <w:rFonts w:ascii="Times New Roman" w:eastAsia="SimSun" w:hAnsi="Times New Roman" w:cs="Mangal"/>
          <w:kern w:val="1"/>
          <w:sz w:val="24"/>
          <w:szCs w:val="24"/>
          <w:lang w:eastAsia="zh-CN" w:bidi="hi-IN"/>
        </w:rPr>
      </w:pPr>
      <w:r w:rsidRPr="00EE4E7F">
        <w:rPr>
          <w:rFonts w:ascii="Times New Roman" w:eastAsia="SimSun" w:hAnsi="Times New Roman" w:cs="Mangal"/>
          <w:kern w:val="1"/>
          <w:sz w:val="24"/>
          <w:szCs w:val="24"/>
          <w:lang w:eastAsia="zh-CN" w:bidi="hi-IN"/>
        </w:rPr>
        <w:t>За 20</w:t>
      </w:r>
      <w:r w:rsidR="00000A2E" w:rsidRPr="00EE4E7F">
        <w:rPr>
          <w:rFonts w:ascii="Times New Roman" w:eastAsia="SimSun" w:hAnsi="Times New Roman" w:cs="Mangal"/>
          <w:kern w:val="1"/>
          <w:sz w:val="24"/>
          <w:szCs w:val="24"/>
          <w:lang w:eastAsia="zh-CN" w:bidi="hi-IN"/>
        </w:rPr>
        <w:t>2</w:t>
      </w:r>
      <w:r w:rsidR="00554055">
        <w:rPr>
          <w:rFonts w:ascii="Times New Roman" w:eastAsia="SimSun" w:hAnsi="Times New Roman" w:cs="Mangal"/>
          <w:kern w:val="1"/>
          <w:sz w:val="24"/>
          <w:szCs w:val="24"/>
          <w:lang w:eastAsia="zh-CN" w:bidi="hi-IN"/>
        </w:rPr>
        <w:t>2</w:t>
      </w:r>
      <w:r w:rsidRPr="00EE4E7F">
        <w:rPr>
          <w:rFonts w:ascii="Times New Roman" w:eastAsia="SimSun" w:hAnsi="Times New Roman" w:cs="Mangal"/>
          <w:kern w:val="1"/>
          <w:sz w:val="24"/>
          <w:szCs w:val="24"/>
          <w:lang w:eastAsia="zh-CN" w:bidi="hi-IN"/>
        </w:rPr>
        <w:t xml:space="preserve"> год </w:t>
      </w:r>
      <w:r w:rsidR="00554055">
        <w:rPr>
          <w:rFonts w:ascii="Times New Roman" w:eastAsia="SimSun" w:hAnsi="Times New Roman" w:cs="Mangal"/>
          <w:kern w:val="1"/>
          <w:sz w:val="24"/>
          <w:szCs w:val="24"/>
          <w:lang w:eastAsia="zh-CN" w:bidi="hi-IN"/>
        </w:rPr>
        <w:t xml:space="preserve"> </w:t>
      </w:r>
      <w:r w:rsidRPr="00EE4E7F">
        <w:rPr>
          <w:rFonts w:ascii="Times New Roman" w:eastAsia="SimSun" w:hAnsi="Times New Roman" w:cs="Mangal"/>
          <w:kern w:val="1"/>
          <w:sz w:val="24"/>
          <w:szCs w:val="24"/>
          <w:lang w:eastAsia="zh-CN" w:bidi="hi-IN"/>
        </w:rPr>
        <w:t xml:space="preserve">КСК Собрания в соответствии с планом проведения контрольных и экспертно-аналитических мероприятий было осуществлено: </w:t>
      </w:r>
      <w:r w:rsidR="00554055">
        <w:rPr>
          <w:rFonts w:ascii="Times New Roman" w:eastAsia="SimSun" w:hAnsi="Times New Roman" w:cs="Mangal"/>
          <w:kern w:val="1"/>
          <w:sz w:val="24"/>
          <w:szCs w:val="24"/>
          <w:lang w:eastAsia="zh-CN" w:bidi="hi-IN"/>
        </w:rPr>
        <w:t>49</w:t>
      </w:r>
      <w:r w:rsidRPr="00EE4E7F">
        <w:rPr>
          <w:rFonts w:ascii="Times New Roman" w:eastAsia="SimSun" w:hAnsi="Times New Roman" w:cs="Mangal"/>
          <w:kern w:val="1"/>
          <w:sz w:val="24"/>
          <w:szCs w:val="24"/>
          <w:lang w:eastAsia="zh-CN" w:bidi="hi-IN"/>
        </w:rPr>
        <w:t xml:space="preserve"> контрольных и экспертно-аналитических мероприятий, в том числе </w:t>
      </w:r>
      <w:r w:rsidR="00554055">
        <w:rPr>
          <w:rFonts w:ascii="Times New Roman" w:eastAsia="SimSun" w:hAnsi="Times New Roman" w:cs="Mangal"/>
          <w:kern w:val="1"/>
          <w:sz w:val="24"/>
          <w:szCs w:val="24"/>
          <w:lang w:eastAsia="zh-CN" w:bidi="hi-IN"/>
        </w:rPr>
        <w:t>4</w:t>
      </w:r>
      <w:r w:rsidRPr="00EE4E7F">
        <w:rPr>
          <w:rFonts w:ascii="Times New Roman" w:eastAsia="SimSun" w:hAnsi="Times New Roman" w:cs="Mangal"/>
          <w:kern w:val="1"/>
          <w:sz w:val="24"/>
          <w:szCs w:val="24"/>
          <w:lang w:eastAsia="zh-CN" w:bidi="hi-IN"/>
        </w:rPr>
        <w:t xml:space="preserve"> контрольных мероприятий, </w:t>
      </w:r>
      <w:r w:rsidR="00554055">
        <w:rPr>
          <w:rFonts w:ascii="Times New Roman" w:eastAsia="SimSun" w:hAnsi="Times New Roman" w:cs="Mangal"/>
          <w:kern w:val="1"/>
          <w:sz w:val="24"/>
          <w:szCs w:val="24"/>
          <w:lang w:eastAsia="zh-CN" w:bidi="hi-IN"/>
        </w:rPr>
        <w:t>45</w:t>
      </w:r>
      <w:r w:rsidRPr="00EE4E7F">
        <w:rPr>
          <w:rFonts w:ascii="Times New Roman" w:eastAsia="SimSun" w:hAnsi="Times New Roman" w:cs="Mangal"/>
          <w:kern w:val="1"/>
          <w:sz w:val="24"/>
          <w:szCs w:val="24"/>
          <w:lang w:eastAsia="zh-CN" w:bidi="hi-IN"/>
        </w:rPr>
        <w:t xml:space="preserve"> – экспертно-аналитических мероприятия. </w:t>
      </w:r>
    </w:p>
    <w:p w:rsidR="007D2243" w:rsidRPr="005D702A" w:rsidRDefault="007D2243" w:rsidP="005D702A">
      <w:pPr>
        <w:widowControl w:val="0"/>
        <w:suppressAutoHyphens/>
        <w:spacing w:after="0" w:line="240" w:lineRule="auto"/>
        <w:jc w:val="center"/>
        <w:rPr>
          <w:rFonts w:ascii="Times New Roman" w:eastAsia="SimSun" w:hAnsi="Times New Roman" w:cs="Mangal"/>
          <w:kern w:val="1"/>
          <w:sz w:val="24"/>
          <w:szCs w:val="24"/>
          <w:lang w:eastAsia="zh-CN" w:bidi="hi-IN"/>
        </w:rPr>
      </w:pPr>
      <w:r w:rsidRPr="005D702A">
        <w:rPr>
          <w:rFonts w:ascii="Times New Roman" w:eastAsia="SimSun" w:hAnsi="Times New Roman" w:cs="Mangal"/>
          <w:b/>
          <w:kern w:val="1"/>
          <w:sz w:val="24"/>
          <w:szCs w:val="24"/>
          <w:lang w:eastAsia="zh-CN" w:bidi="hi-IN"/>
        </w:rPr>
        <w:t>Результаты контрольных мероприятий</w:t>
      </w:r>
    </w:p>
    <w:p w:rsidR="007D2243" w:rsidRPr="005D702A" w:rsidRDefault="007D2243" w:rsidP="005F38DF">
      <w:pPr>
        <w:widowControl w:val="0"/>
        <w:suppressAutoHyphens/>
        <w:spacing w:after="0" w:line="240" w:lineRule="auto"/>
        <w:ind w:firstLine="708"/>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xml:space="preserve">В ходе осуществления контрольных мероприятий обеспечивался внешний </w:t>
      </w:r>
      <w:r w:rsidR="005F38DF">
        <w:rPr>
          <w:rFonts w:ascii="Times New Roman" w:eastAsia="SimSun" w:hAnsi="Times New Roman" w:cs="Mangal"/>
          <w:kern w:val="1"/>
          <w:sz w:val="24"/>
          <w:szCs w:val="24"/>
          <w:lang w:eastAsia="zh-CN" w:bidi="hi-IN"/>
        </w:rPr>
        <w:t>муниципальный</w:t>
      </w:r>
      <w:r w:rsidRPr="005D702A">
        <w:rPr>
          <w:rFonts w:ascii="Times New Roman" w:eastAsia="SimSun" w:hAnsi="Times New Roman" w:cs="Mangal"/>
          <w:kern w:val="1"/>
          <w:sz w:val="24"/>
          <w:szCs w:val="24"/>
          <w:lang w:eastAsia="zh-CN" w:bidi="hi-IN"/>
        </w:rPr>
        <w:t xml:space="preserve"> финансовый контроль, включающий предотвращение, выявление и устранение нарушений финансово-бюджетной дисциплины. </w:t>
      </w:r>
    </w:p>
    <w:p w:rsidR="007D2243" w:rsidRPr="005D702A" w:rsidRDefault="007D2243" w:rsidP="005D702A">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xml:space="preserve">За отчетный период проведено </w:t>
      </w:r>
      <w:r w:rsidR="00554055">
        <w:rPr>
          <w:rFonts w:ascii="Times New Roman" w:eastAsia="SimSun" w:hAnsi="Times New Roman" w:cs="Mangal"/>
          <w:kern w:val="1"/>
          <w:sz w:val="24"/>
          <w:szCs w:val="24"/>
          <w:lang w:eastAsia="zh-CN" w:bidi="hi-IN"/>
        </w:rPr>
        <w:t>4</w:t>
      </w:r>
      <w:r w:rsidRPr="005D702A">
        <w:rPr>
          <w:rFonts w:ascii="Times New Roman" w:eastAsia="SimSun" w:hAnsi="Times New Roman" w:cs="Mangal"/>
          <w:kern w:val="1"/>
          <w:sz w:val="24"/>
          <w:szCs w:val="24"/>
          <w:lang w:eastAsia="zh-CN" w:bidi="hi-IN"/>
        </w:rPr>
        <w:t xml:space="preserve"> контрольных мероприятий, из них </w:t>
      </w:r>
      <w:r w:rsidR="00554055">
        <w:rPr>
          <w:rFonts w:ascii="Times New Roman" w:eastAsia="SimSun" w:hAnsi="Times New Roman" w:cs="Mangal"/>
          <w:kern w:val="1"/>
          <w:sz w:val="24"/>
          <w:szCs w:val="24"/>
          <w:lang w:eastAsia="zh-CN" w:bidi="hi-IN"/>
        </w:rPr>
        <w:t>1</w:t>
      </w:r>
      <w:r w:rsidRPr="005D702A">
        <w:rPr>
          <w:rFonts w:ascii="Times New Roman" w:eastAsia="SimSun" w:hAnsi="Times New Roman" w:cs="Mangal"/>
          <w:kern w:val="1"/>
          <w:sz w:val="24"/>
          <w:szCs w:val="24"/>
          <w:lang w:eastAsia="zh-CN" w:bidi="hi-IN"/>
        </w:rPr>
        <w:t xml:space="preserve"> по </w:t>
      </w:r>
      <w:r w:rsidR="00554055">
        <w:rPr>
          <w:rFonts w:ascii="Times New Roman" w:eastAsia="SimSun" w:hAnsi="Times New Roman" w:cs="Mangal"/>
          <w:kern w:val="1"/>
          <w:sz w:val="24"/>
          <w:szCs w:val="24"/>
          <w:lang w:eastAsia="zh-CN" w:bidi="hi-IN"/>
        </w:rPr>
        <w:t>предложению Главы района</w:t>
      </w:r>
      <w:r w:rsidRPr="005D702A">
        <w:rPr>
          <w:rFonts w:ascii="Times New Roman" w:eastAsia="SimSun" w:hAnsi="Times New Roman" w:cs="Mangal"/>
          <w:kern w:val="1"/>
          <w:sz w:val="24"/>
          <w:szCs w:val="24"/>
          <w:lang w:eastAsia="zh-CN" w:bidi="hi-IN"/>
        </w:rPr>
        <w:t xml:space="preserve">. </w:t>
      </w:r>
    </w:p>
    <w:p w:rsidR="007D2243" w:rsidRPr="005D702A" w:rsidRDefault="007D2243" w:rsidP="005D702A">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Деятельность КСК района в 20</w:t>
      </w:r>
      <w:r w:rsidR="005F38DF">
        <w:rPr>
          <w:rFonts w:ascii="Times New Roman" w:eastAsia="SimSun" w:hAnsi="Times New Roman" w:cs="Mangal"/>
          <w:kern w:val="1"/>
          <w:sz w:val="24"/>
          <w:szCs w:val="24"/>
          <w:lang w:eastAsia="zh-CN" w:bidi="hi-IN"/>
        </w:rPr>
        <w:t>2</w:t>
      </w:r>
      <w:r w:rsidR="00554055">
        <w:rPr>
          <w:rFonts w:ascii="Times New Roman" w:eastAsia="SimSun" w:hAnsi="Times New Roman" w:cs="Mangal"/>
          <w:kern w:val="1"/>
          <w:sz w:val="24"/>
          <w:szCs w:val="24"/>
          <w:lang w:eastAsia="zh-CN" w:bidi="hi-IN"/>
        </w:rPr>
        <w:t>2</w:t>
      </w:r>
      <w:r w:rsidRPr="005D702A">
        <w:rPr>
          <w:rFonts w:ascii="Times New Roman" w:eastAsia="SimSun" w:hAnsi="Times New Roman" w:cs="Mangal"/>
          <w:kern w:val="1"/>
          <w:sz w:val="24"/>
          <w:szCs w:val="24"/>
          <w:lang w:eastAsia="zh-CN" w:bidi="hi-IN"/>
        </w:rPr>
        <w:t xml:space="preserve"> году была направлена на повышение результативности контрольной работы. Контрольными мероприятиями </w:t>
      </w:r>
      <w:r w:rsidRPr="00EE4E7F">
        <w:rPr>
          <w:rFonts w:ascii="Times New Roman" w:eastAsia="SimSun" w:hAnsi="Times New Roman" w:cs="Mangal"/>
          <w:kern w:val="1"/>
          <w:sz w:val="24"/>
          <w:szCs w:val="24"/>
          <w:lang w:eastAsia="zh-CN" w:bidi="hi-IN"/>
        </w:rPr>
        <w:t xml:space="preserve">охвачено </w:t>
      </w:r>
      <w:r w:rsidR="00554055">
        <w:rPr>
          <w:rFonts w:ascii="Times New Roman" w:eastAsia="SimSun" w:hAnsi="Times New Roman" w:cs="Mangal"/>
          <w:kern w:val="1"/>
          <w:sz w:val="24"/>
          <w:szCs w:val="24"/>
          <w:lang w:eastAsia="zh-CN" w:bidi="hi-IN"/>
        </w:rPr>
        <w:t>4</w:t>
      </w:r>
      <w:r w:rsidR="001C6265" w:rsidRPr="00EE4E7F">
        <w:rPr>
          <w:rFonts w:ascii="Times New Roman" w:eastAsia="SimSun" w:hAnsi="Times New Roman" w:cs="Mangal"/>
          <w:kern w:val="1"/>
          <w:sz w:val="24"/>
          <w:szCs w:val="24"/>
          <w:lang w:eastAsia="zh-CN" w:bidi="hi-IN"/>
        </w:rPr>
        <w:t xml:space="preserve"> объект</w:t>
      </w:r>
      <w:r w:rsidRPr="005D702A">
        <w:rPr>
          <w:rFonts w:ascii="Times New Roman" w:eastAsia="SimSun" w:hAnsi="Times New Roman" w:cs="Mangal"/>
          <w:kern w:val="1"/>
          <w:sz w:val="24"/>
          <w:szCs w:val="24"/>
          <w:lang w:eastAsia="zh-CN" w:bidi="hi-IN"/>
        </w:rPr>
        <w:t xml:space="preserve"> проверки, в том числе органов местного самоуправления – </w:t>
      </w:r>
      <w:r w:rsidR="00EE4E7F">
        <w:rPr>
          <w:rFonts w:ascii="Times New Roman" w:eastAsia="SimSun" w:hAnsi="Times New Roman" w:cs="Mangal"/>
          <w:kern w:val="1"/>
          <w:sz w:val="24"/>
          <w:szCs w:val="24"/>
          <w:lang w:eastAsia="zh-CN" w:bidi="hi-IN"/>
        </w:rPr>
        <w:t>3</w:t>
      </w:r>
      <w:r w:rsidRPr="005D702A">
        <w:rPr>
          <w:rFonts w:ascii="Times New Roman" w:eastAsia="SimSun" w:hAnsi="Times New Roman" w:cs="Mangal"/>
          <w:kern w:val="1"/>
          <w:sz w:val="24"/>
          <w:szCs w:val="24"/>
          <w:lang w:eastAsia="zh-CN" w:bidi="hi-IN"/>
        </w:rPr>
        <w:t>, муниципальных предприятий -</w:t>
      </w:r>
      <w:r w:rsidR="00EE4E7F">
        <w:rPr>
          <w:rFonts w:ascii="Times New Roman" w:eastAsia="SimSun" w:hAnsi="Times New Roman" w:cs="Mangal"/>
          <w:kern w:val="1"/>
          <w:sz w:val="24"/>
          <w:szCs w:val="24"/>
          <w:lang w:eastAsia="zh-CN" w:bidi="hi-IN"/>
        </w:rPr>
        <w:t>1</w:t>
      </w:r>
      <w:r w:rsidRPr="005D702A">
        <w:rPr>
          <w:rFonts w:ascii="Times New Roman" w:eastAsia="SimSun" w:hAnsi="Times New Roman" w:cs="Mangal"/>
          <w:kern w:val="1"/>
          <w:sz w:val="24"/>
          <w:szCs w:val="24"/>
          <w:lang w:eastAsia="zh-CN" w:bidi="hi-IN"/>
        </w:rPr>
        <w:t>.</w:t>
      </w:r>
    </w:p>
    <w:p w:rsidR="007D2243" w:rsidRPr="009518F7" w:rsidRDefault="007D2243" w:rsidP="009518F7">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За 20</w:t>
      </w:r>
      <w:r w:rsidR="00EE4E7F">
        <w:rPr>
          <w:rFonts w:ascii="Times New Roman" w:eastAsia="SimSun" w:hAnsi="Times New Roman" w:cs="Mangal"/>
          <w:kern w:val="1"/>
          <w:sz w:val="24"/>
          <w:szCs w:val="24"/>
          <w:lang w:eastAsia="zh-CN" w:bidi="hi-IN"/>
        </w:rPr>
        <w:t>2</w:t>
      </w:r>
      <w:r w:rsidR="00554055">
        <w:rPr>
          <w:rFonts w:ascii="Times New Roman" w:eastAsia="SimSun" w:hAnsi="Times New Roman" w:cs="Mangal"/>
          <w:kern w:val="1"/>
          <w:sz w:val="24"/>
          <w:szCs w:val="24"/>
          <w:lang w:eastAsia="zh-CN" w:bidi="hi-IN"/>
        </w:rPr>
        <w:t>2</w:t>
      </w:r>
      <w:r w:rsidRPr="005D702A">
        <w:rPr>
          <w:rFonts w:ascii="Times New Roman" w:eastAsia="SimSun" w:hAnsi="Times New Roman" w:cs="Mangal"/>
          <w:kern w:val="1"/>
          <w:sz w:val="24"/>
          <w:szCs w:val="24"/>
          <w:lang w:eastAsia="zh-CN" w:bidi="hi-IN"/>
        </w:rPr>
        <w:t xml:space="preserve"> год проведены следующие контрольные мероприятия:</w:t>
      </w:r>
    </w:p>
    <w:p w:rsidR="00554055" w:rsidRDefault="007D2243" w:rsidP="00554055">
      <w:pPr>
        <w:tabs>
          <w:tab w:val="left" w:pos="6870"/>
        </w:tabs>
        <w:jc w:val="both"/>
        <w:rPr>
          <w:rFonts w:ascii="Times New Roman" w:eastAsia="SimSun" w:hAnsi="Times New Roman" w:cs="Mangal"/>
          <w:b/>
          <w:kern w:val="1"/>
          <w:sz w:val="24"/>
          <w:szCs w:val="24"/>
          <w:lang w:eastAsia="zh-CN" w:bidi="hi-IN"/>
        </w:rPr>
      </w:pPr>
      <w:r w:rsidRPr="005D702A">
        <w:rPr>
          <w:rFonts w:ascii="Times New Roman" w:eastAsia="SimSun" w:hAnsi="Times New Roman"/>
          <w:kern w:val="2"/>
          <w:sz w:val="24"/>
          <w:szCs w:val="24"/>
          <w:lang w:eastAsia="zh-CN" w:bidi="hi-IN"/>
        </w:rPr>
        <w:t xml:space="preserve">- </w:t>
      </w:r>
      <w:r w:rsidR="00554055" w:rsidRPr="00554055">
        <w:rPr>
          <w:rFonts w:ascii="Times New Roman" w:eastAsia="SimSun" w:hAnsi="Times New Roman" w:cs="Mangal"/>
          <w:b/>
          <w:kern w:val="1"/>
          <w:sz w:val="24"/>
          <w:szCs w:val="24"/>
          <w:lang w:eastAsia="zh-CN" w:bidi="hi-IN"/>
        </w:rPr>
        <w:t xml:space="preserve">Проверка исполнения законодательства в части распоряжения имуществом, находящимся в администрации сельского поселения </w:t>
      </w:r>
      <w:proofErr w:type="spellStart"/>
      <w:r w:rsidR="00554055" w:rsidRPr="00554055">
        <w:rPr>
          <w:rFonts w:ascii="Times New Roman" w:eastAsia="SimSun" w:hAnsi="Times New Roman" w:cs="Mangal"/>
          <w:b/>
          <w:kern w:val="1"/>
          <w:sz w:val="24"/>
          <w:szCs w:val="24"/>
          <w:lang w:eastAsia="zh-CN" w:bidi="hi-IN"/>
        </w:rPr>
        <w:t>Краснополянское</w:t>
      </w:r>
      <w:proofErr w:type="spellEnd"/>
      <w:r w:rsidR="00554055" w:rsidRPr="00554055">
        <w:rPr>
          <w:rFonts w:ascii="Times New Roman" w:eastAsia="SimSun" w:hAnsi="Times New Roman" w:cs="Mangal"/>
          <w:b/>
          <w:kern w:val="1"/>
          <w:sz w:val="24"/>
          <w:szCs w:val="24"/>
          <w:lang w:eastAsia="zh-CN" w:bidi="hi-IN"/>
        </w:rPr>
        <w:t xml:space="preserve">.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В ходе проверки реестров муниципального имущества и имущества казны сельского поселения, установлено следующее: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со статьей 294, статьей 296 ГК РФ (пункт 3 статьи 215 ГК РФ).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 (пункт 3 статьи 215 ГК РФ).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proofErr w:type="gramStart"/>
      <w:r w:rsidRPr="00E64137">
        <w:rPr>
          <w:rFonts w:ascii="Times New Roman" w:eastAsia="SimSun" w:hAnsi="Times New Roman" w:cs="Mangal"/>
          <w:kern w:val="1"/>
          <w:sz w:val="24"/>
          <w:szCs w:val="24"/>
          <w:lang w:eastAsia="zh-CN" w:bidi="hi-IN"/>
        </w:rPr>
        <w:lastRenderedPageBreak/>
        <w:t>В соответствии с пунктом 7 статьи 37 Федерального закона от 06.10.2003 №131 –ФЗ «Об общих принципах организации местного самоуправления в Российской Федерации» местная администрация обладает правами юридического лица, а в соответствии с пунктом 2 статьи 41 данного Закона 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w:t>
      </w:r>
      <w:proofErr w:type="gramEnd"/>
      <w:r w:rsidRPr="00E64137">
        <w:rPr>
          <w:rFonts w:ascii="Times New Roman" w:eastAsia="SimSun" w:hAnsi="Times New Roman" w:cs="Mangal"/>
          <w:kern w:val="1"/>
          <w:sz w:val="24"/>
          <w:szCs w:val="24"/>
          <w:lang w:eastAsia="zh-CN" w:bidi="hi-IN"/>
        </w:rPr>
        <w:t xml:space="preserve"> Согласно статье 132 Конституции РФ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Таким образом, администрация муниципального образования одновременно наделена полномочиями органа, осуществляющего от имени муниципального образования права собственника имущества, финансового органа, а также муниципального казенного учреждения.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          </w:t>
      </w:r>
      <w:proofErr w:type="gramStart"/>
      <w:r w:rsidRPr="00E64137">
        <w:rPr>
          <w:rFonts w:ascii="Times New Roman" w:eastAsia="SimSun" w:hAnsi="Times New Roman" w:cs="Mangal"/>
          <w:kern w:val="1"/>
          <w:sz w:val="24"/>
          <w:szCs w:val="24"/>
          <w:lang w:eastAsia="zh-CN" w:bidi="hi-IN"/>
        </w:rPr>
        <w:t>Следовательно, Администрация муниципального образования может выделить две категории имущества, которое по объективным причинам не может выделить две категории имущества, которое по объективным причинам не может быть закреплено за каким-либо муниципальным учреждением на праве оперативного управления: имущество, которое непосредственно будет использоваться Администрацией для осуществления управленческих функций;</w:t>
      </w:r>
      <w:proofErr w:type="gramEnd"/>
      <w:r w:rsidRPr="00E64137">
        <w:rPr>
          <w:rFonts w:ascii="Times New Roman" w:eastAsia="SimSun" w:hAnsi="Times New Roman" w:cs="Mangal"/>
          <w:kern w:val="1"/>
          <w:sz w:val="24"/>
          <w:szCs w:val="24"/>
          <w:lang w:eastAsia="zh-CN" w:bidi="hi-IN"/>
        </w:rPr>
        <w:t xml:space="preserve"> имущество, которое будет использоваться публично – правовым образованием для решения вопросов местного значения в соответствии с положениями Закона №131 –ФЗ. </w:t>
      </w:r>
      <w:proofErr w:type="gramStart"/>
      <w:r w:rsidRPr="00E64137">
        <w:rPr>
          <w:rFonts w:ascii="Times New Roman" w:eastAsia="SimSun" w:hAnsi="Times New Roman" w:cs="Mangal"/>
          <w:kern w:val="1"/>
          <w:sz w:val="24"/>
          <w:szCs w:val="24"/>
          <w:lang w:eastAsia="zh-CN" w:bidi="hi-IN"/>
        </w:rPr>
        <w:t>Первая категория имущества может быть закреплена за самой Администрацией на праве оперативного и отражена в бюджетном учете в качестве соответствующих объектов нефинансовых активов.</w:t>
      </w:r>
      <w:proofErr w:type="gramEnd"/>
      <w:r w:rsidRPr="00E64137">
        <w:rPr>
          <w:rFonts w:ascii="Times New Roman" w:eastAsia="SimSun" w:hAnsi="Times New Roman" w:cs="Mangal"/>
          <w:kern w:val="1"/>
          <w:sz w:val="24"/>
          <w:szCs w:val="24"/>
          <w:lang w:eastAsia="zh-CN" w:bidi="hi-IN"/>
        </w:rPr>
        <w:t xml:space="preserve"> Вторая категория имущества относится к имуществу казны соответствующего публично – правового образования. </w:t>
      </w:r>
      <w:proofErr w:type="gramStart"/>
      <w:r w:rsidRPr="00E64137">
        <w:rPr>
          <w:rFonts w:ascii="Times New Roman" w:eastAsia="SimSun" w:hAnsi="Times New Roman" w:cs="Mangal"/>
          <w:kern w:val="1"/>
          <w:sz w:val="24"/>
          <w:szCs w:val="24"/>
          <w:lang w:eastAsia="zh-CN" w:bidi="hi-IN"/>
        </w:rPr>
        <w:t xml:space="preserve">Правовым актом администрации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от 31 марта 2021 года №39 закреплено муниципальное имущество на праве оперативного управления за администрацией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но из реестра имущества казны объекты не исключены (нежилые здания по адресам: г. Никольск М. Конева, д. 103, д. Осиново ул. Городской край д.28, д. </w:t>
      </w:r>
      <w:proofErr w:type="spellStart"/>
      <w:r w:rsidRPr="00E64137">
        <w:rPr>
          <w:rFonts w:ascii="Times New Roman" w:eastAsia="SimSun" w:hAnsi="Times New Roman" w:cs="Mangal"/>
          <w:kern w:val="1"/>
          <w:sz w:val="24"/>
          <w:szCs w:val="24"/>
          <w:lang w:eastAsia="zh-CN" w:bidi="hi-IN"/>
        </w:rPr>
        <w:t>Полежаево</w:t>
      </w:r>
      <w:proofErr w:type="spellEnd"/>
      <w:r w:rsidRPr="00E64137">
        <w:rPr>
          <w:rFonts w:ascii="Times New Roman" w:eastAsia="SimSun" w:hAnsi="Times New Roman" w:cs="Mangal"/>
          <w:kern w:val="1"/>
          <w:sz w:val="24"/>
          <w:szCs w:val="24"/>
          <w:lang w:eastAsia="zh-CN" w:bidi="hi-IN"/>
        </w:rPr>
        <w:t>, д.48), что является нарушением п.7.1 р.7</w:t>
      </w:r>
      <w:proofErr w:type="gramEnd"/>
      <w:r w:rsidRPr="00E64137">
        <w:rPr>
          <w:rFonts w:ascii="Times New Roman" w:eastAsia="SimSun" w:hAnsi="Times New Roman" w:cs="Mangal"/>
          <w:kern w:val="1"/>
          <w:sz w:val="24"/>
          <w:szCs w:val="24"/>
          <w:lang w:eastAsia="zh-CN" w:bidi="hi-IN"/>
        </w:rPr>
        <w:t xml:space="preserve"> Порядка управления и распоряжения имуществом, находящимся в муниципальной собственности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По результатам проверки полноты учета муниципального имущества установлено, что не обеспечена организация учета муниципальной казны сельского поселения, поэтому исключена возможность контроля и оценки эффективности использования имущества, составляющего казну.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Реестр имущества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В соответствии с ч.3 ст. 39 Устава поселения, 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На основании р. 2 п.2.3 </w:t>
      </w:r>
      <w:proofErr w:type="spellStart"/>
      <w:r w:rsidRPr="00E64137">
        <w:rPr>
          <w:rFonts w:ascii="Times New Roman" w:eastAsia="SimSun" w:hAnsi="Times New Roman" w:cs="Mangal"/>
          <w:kern w:val="1"/>
          <w:sz w:val="24"/>
          <w:szCs w:val="24"/>
          <w:lang w:eastAsia="zh-CN" w:bidi="hi-IN"/>
        </w:rPr>
        <w:t>п.п</w:t>
      </w:r>
      <w:proofErr w:type="spellEnd"/>
      <w:r w:rsidRPr="00E64137">
        <w:rPr>
          <w:rFonts w:ascii="Times New Roman" w:eastAsia="SimSun" w:hAnsi="Times New Roman" w:cs="Mangal"/>
          <w:kern w:val="1"/>
          <w:sz w:val="24"/>
          <w:szCs w:val="24"/>
          <w:lang w:eastAsia="zh-CN" w:bidi="hi-IN"/>
        </w:rPr>
        <w:t xml:space="preserve">. </w:t>
      </w:r>
      <w:proofErr w:type="gramStart"/>
      <w:r w:rsidRPr="00E64137">
        <w:rPr>
          <w:rFonts w:ascii="Times New Roman" w:eastAsia="SimSun" w:hAnsi="Times New Roman" w:cs="Mangal"/>
          <w:kern w:val="1"/>
          <w:sz w:val="24"/>
          <w:szCs w:val="24"/>
          <w:lang w:eastAsia="zh-CN" w:bidi="hi-IN"/>
        </w:rPr>
        <w:t>м</w:t>
      </w:r>
      <w:proofErr w:type="gramEnd"/>
      <w:r w:rsidRPr="00E64137">
        <w:rPr>
          <w:rFonts w:ascii="Times New Roman" w:eastAsia="SimSun" w:hAnsi="Times New Roman" w:cs="Mangal"/>
          <w:kern w:val="1"/>
          <w:sz w:val="24"/>
          <w:szCs w:val="24"/>
          <w:lang w:eastAsia="zh-CN" w:bidi="hi-IN"/>
        </w:rPr>
        <w:t xml:space="preserve"> Положения о порядке управления и распоряжения муниципальным имуществом, находящимся в собственности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утверждено решением Совета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№4 от 19.03.2021 года к полномочиям Администрации поселения, относится организация ведения учета объектов муниципальной собственности в реестре объектов муниципальной собственности. </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Реестр должен состоять из 3-х разделов:</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В раздел 1 должны быть включены сведения о муниципальном недвижимом имуществе, в том числе: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-наименование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адрес (местоположение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кадастровый номер муниципального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lastRenderedPageBreak/>
        <w:t>- площадь, протяженность и (или) иные параметры, характеризующие физические свойства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-сведения о балансовой стоимости недвижимого имущества и начисленной амортизации (износе);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сведения о кадастровой стоимости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-даты возникновения и прекращения права муниципальной собственности на недвижимое имущество;</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-реквизиты документов – оснований возникновения (прекращения) права муниципальной собственности на недвижимое имущество;</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сведения о правообладателе муниципального недвижимого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В раздел 2 включаются сведения о муниципальном движимом и ином имуществе, не относящемся к недвижимым и движимым вещам, в том числе: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наименование 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сведения о балансовой стоимости движимого имущества и начисленной амортизации (износе);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даты возникновения и прекращения права муниципальной собственности на движимое имущество;</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реквизиты документов - оснований возникновения (прекращения) права муниципальной собственности на движимое имущество;</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сведения о правообладателе муниципального движимого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 </w:t>
      </w:r>
      <w:proofErr w:type="gramStart"/>
      <w:r w:rsidRPr="00E64137">
        <w:rPr>
          <w:rFonts w:ascii="Times New Roman" w:eastAsia="SimSun" w:hAnsi="Times New Roman" w:cs="Mangal"/>
          <w:kern w:val="1"/>
          <w:sz w:val="24"/>
          <w:szCs w:val="24"/>
          <w:lang w:eastAsia="zh-CN" w:bidi="hi-IN"/>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полное наименование и организационно-правовая форма юридического лица;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адрес (местонахождение);</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основной государственный регистрационный номер и дата государственной регистрации;</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размер уставного фонда (для муниципальных унитарных предприятий);</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среднесписочная численность работников (для муниципальных учреждений и муниципальных унитарных предприятий).</w:t>
      </w:r>
    </w:p>
    <w:p w:rsid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Разделы 1 и 2 группируются по видам имущества и содержат сведения о сделках с имуществом. Раздел 3 группируется по организационно-правовым формам лиц. </w:t>
      </w:r>
      <w:proofErr w:type="gramStart"/>
      <w:r w:rsidRPr="00E64137">
        <w:rPr>
          <w:rFonts w:ascii="Times New Roman" w:eastAsia="SimSun" w:hAnsi="Times New Roman" w:cs="Mangal"/>
          <w:kern w:val="1"/>
          <w:sz w:val="24"/>
          <w:szCs w:val="24"/>
          <w:lang w:eastAsia="zh-CN" w:bidi="hi-IN"/>
        </w:rPr>
        <w:t>В 2021 году Администрацией поселения не обеспечено соблюдение правил ведения и требований, предъявляемых к системе ведения Реестра, а именно в нарушение п. 4 Порядка ведения органами местного самоуправления реестров муниципального имущества, утвержденного приказом Минэкономразвития РФ от 30.08.2011 года №424, раздел 3 отсутствует (данные по муниципальным учреждениям не внесены), не включены в реестр муниципальной собственности муниципальные учреждения.</w:t>
      </w:r>
      <w:proofErr w:type="gramEnd"/>
      <w:r w:rsidRPr="00E64137">
        <w:rPr>
          <w:rFonts w:ascii="Times New Roman" w:eastAsia="SimSun" w:hAnsi="Times New Roman" w:cs="Mangal"/>
          <w:kern w:val="1"/>
          <w:sz w:val="24"/>
          <w:szCs w:val="24"/>
          <w:lang w:eastAsia="zh-CN" w:bidi="hi-IN"/>
        </w:rPr>
        <w:t xml:space="preserve"> В администрации сельского поселения </w:t>
      </w:r>
      <w:proofErr w:type="spellStart"/>
      <w:r w:rsidRPr="00E64137">
        <w:rPr>
          <w:rFonts w:ascii="Times New Roman" w:eastAsia="SimSun" w:hAnsi="Times New Roman" w:cs="Mangal"/>
          <w:kern w:val="1"/>
          <w:sz w:val="24"/>
          <w:szCs w:val="24"/>
          <w:lang w:eastAsia="zh-CN" w:bidi="hi-IN"/>
        </w:rPr>
        <w:lastRenderedPageBreak/>
        <w:t>Краснополянское</w:t>
      </w:r>
      <w:proofErr w:type="spellEnd"/>
      <w:r w:rsidRPr="00E64137">
        <w:rPr>
          <w:rFonts w:ascii="Times New Roman" w:eastAsia="SimSun" w:hAnsi="Times New Roman" w:cs="Mangal"/>
          <w:kern w:val="1"/>
          <w:sz w:val="24"/>
          <w:szCs w:val="24"/>
          <w:lang w:eastAsia="zh-CN" w:bidi="hi-IN"/>
        </w:rPr>
        <w:t xml:space="preserve"> не отрегулирован вопрос порядка осуществления учета и ведения реестра муниципального имущества, объект учета, порядок предоставления информации, содержащейся в реестре, не утверждены формы карты учета реестра муниципального имущества, выписки из реестра, перечня объектов недвижимости, свидетельства о внесении в реестр, структуры реестрового номера. Согласно информации, документам и материалам, представленной администрацией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нет сводного реестра муниципального имущества, где было бы отражено общая балансовая стоимость имущества,  кадастровая стоимость имущества.</w:t>
      </w:r>
    </w:p>
    <w:p w:rsidR="00E64137" w:rsidRPr="00E64137" w:rsidRDefault="00E64137" w:rsidP="00E64137">
      <w:pPr>
        <w:tabs>
          <w:tab w:val="left" w:pos="6870"/>
        </w:tabs>
        <w:spacing w:after="0"/>
        <w:jc w:val="both"/>
        <w:rPr>
          <w:rFonts w:ascii="Times New Roman" w:eastAsia="SimSun" w:hAnsi="Times New Roman" w:cs="Mangal"/>
          <w:kern w:val="1"/>
          <w:sz w:val="24"/>
          <w:szCs w:val="24"/>
          <w:lang w:eastAsia="zh-CN" w:bidi="hi-IN"/>
        </w:rPr>
      </w:pPr>
      <w:r w:rsidRPr="00E64137">
        <w:rPr>
          <w:rFonts w:ascii="Times New Roman" w:eastAsia="SimSun" w:hAnsi="Times New Roman" w:cs="Mangal"/>
          <w:kern w:val="1"/>
          <w:sz w:val="24"/>
          <w:szCs w:val="24"/>
          <w:lang w:eastAsia="zh-CN" w:bidi="hi-IN"/>
        </w:rPr>
        <w:t xml:space="preserve">       </w:t>
      </w:r>
      <w:proofErr w:type="gramStart"/>
      <w:r w:rsidRPr="00E64137">
        <w:rPr>
          <w:rFonts w:ascii="Times New Roman" w:eastAsia="SimSun" w:hAnsi="Times New Roman" w:cs="Mangal"/>
          <w:kern w:val="1"/>
          <w:sz w:val="24"/>
          <w:szCs w:val="24"/>
          <w:lang w:eastAsia="zh-CN" w:bidi="hi-IN"/>
        </w:rPr>
        <w:t>В ходе проверки бухгалтерского учета муниципального имущества и имущества казны сельского поселения установлено следующее: в целях реализации положений Бюджетного кодекса РФ, регламентирующих ведение бюджетного учета (бухгалтерского учета в секторе государственного управления), порядок учета имущества, составляющего муниципальную казну, осуществляется с 01.01.2011 года в соответствии с Единым планом счетов бухгалтерского учета и Инструкции по его применению, утвержденным Приказом Минфина РФ от 01.12.2010</w:t>
      </w:r>
      <w:proofErr w:type="gramEnd"/>
      <w:r w:rsidRPr="00E64137">
        <w:rPr>
          <w:rFonts w:ascii="Times New Roman" w:eastAsia="SimSun" w:hAnsi="Times New Roman" w:cs="Mangal"/>
          <w:kern w:val="1"/>
          <w:sz w:val="24"/>
          <w:szCs w:val="24"/>
          <w:lang w:eastAsia="zh-CN" w:bidi="hi-IN"/>
        </w:rPr>
        <w:t xml:space="preserve"> года №157н (далее по тексту Инструкция №157н). Реализация требований данного приказа является обязательной для всех бюджетов бюджетной системы РФ, инструкция устанавливает единый порядок ведения бухгалтерского учета в органах местного самоуправления. Учет имущества казны сельского поселения не ведется должным образом, чем нарушены требования Инструкции №157н, предусматривающей обособленный учет имущества, составляющего муниципальную казну на счете 10800 «Нефинансовые активы имущества казны» (имущество, используемое для исполнения вопросов местного значения в рамках Закона №131 – ФЗ, числится на счете бюджетного учета 010100 «Основные средства»). Представлены к проверке: реестр имущества, </w:t>
      </w:r>
      <w:proofErr w:type="spellStart"/>
      <w:r w:rsidRPr="00E64137">
        <w:rPr>
          <w:rFonts w:ascii="Times New Roman" w:eastAsia="SimSun" w:hAnsi="Times New Roman" w:cs="Mangal"/>
          <w:kern w:val="1"/>
          <w:sz w:val="24"/>
          <w:szCs w:val="24"/>
          <w:lang w:eastAsia="zh-CN" w:bidi="hi-IN"/>
        </w:rPr>
        <w:t>оборотно</w:t>
      </w:r>
      <w:proofErr w:type="spellEnd"/>
      <w:r w:rsidRPr="00E64137">
        <w:rPr>
          <w:rFonts w:ascii="Times New Roman" w:eastAsia="SimSun" w:hAnsi="Times New Roman" w:cs="Mangal"/>
          <w:kern w:val="1"/>
          <w:sz w:val="24"/>
          <w:szCs w:val="24"/>
          <w:lang w:eastAsia="zh-CN" w:bidi="hi-IN"/>
        </w:rPr>
        <w:t xml:space="preserve"> – сальдовые ведомости по счетам 010800 и 010100, а также инвентаризационные описи. </w:t>
      </w:r>
      <w:proofErr w:type="gramStart"/>
      <w:r w:rsidRPr="00E64137">
        <w:rPr>
          <w:rFonts w:ascii="Times New Roman" w:eastAsia="SimSun" w:hAnsi="Times New Roman" w:cs="Mangal"/>
          <w:kern w:val="1"/>
          <w:sz w:val="24"/>
          <w:szCs w:val="24"/>
          <w:lang w:eastAsia="zh-CN" w:bidi="hi-IN"/>
        </w:rPr>
        <w:t>При сверке реестра муниципальной собственности на 01.01.2021 года имеются расхождения с бухгалтерским учетом в реестре муниципальной собственности казны числятся: реестровый номер 015 нежилое здание балансовая стоимость 179,0 тыс. рубле, номер 016 нежилое здание балансовая стоимость 146,5 тыс. рублей, 017 нежилое здание балансовая стоимость 162,4 тыс. рублей, согласно бухгалтерского учета вышеперечисленные объекты находятся на счете 010100 «Основные средства» пунктом 145 Инструкции</w:t>
      </w:r>
      <w:proofErr w:type="gramEnd"/>
      <w:r w:rsidRPr="00E64137">
        <w:rPr>
          <w:rFonts w:ascii="Times New Roman" w:eastAsia="SimSun" w:hAnsi="Times New Roman" w:cs="Mangal"/>
          <w:kern w:val="1"/>
          <w:sz w:val="24"/>
          <w:szCs w:val="24"/>
          <w:lang w:eastAsia="zh-CN" w:bidi="hi-IN"/>
        </w:rPr>
        <w:t xml:space="preserve"> № 157н предусмотрено, что аналитический учет по объектам в составе имущества казны ведется на основании информации из реестра имущества казны, чем администрацией сельского поселения </w:t>
      </w:r>
      <w:proofErr w:type="spellStart"/>
      <w:r w:rsidRPr="00E64137">
        <w:rPr>
          <w:rFonts w:ascii="Times New Roman" w:eastAsia="SimSun" w:hAnsi="Times New Roman" w:cs="Mangal"/>
          <w:kern w:val="1"/>
          <w:sz w:val="24"/>
          <w:szCs w:val="24"/>
          <w:lang w:eastAsia="zh-CN" w:bidi="hi-IN"/>
        </w:rPr>
        <w:t>Краснополянское</w:t>
      </w:r>
      <w:proofErr w:type="spellEnd"/>
      <w:r w:rsidRPr="00E64137">
        <w:rPr>
          <w:rFonts w:ascii="Times New Roman" w:eastAsia="SimSun" w:hAnsi="Times New Roman" w:cs="Mangal"/>
          <w:kern w:val="1"/>
          <w:sz w:val="24"/>
          <w:szCs w:val="24"/>
          <w:lang w:eastAsia="zh-CN" w:bidi="hi-IN"/>
        </w:rPr>
        <w:t xml:space="preserve"> нарушены данные требования Инструкции. </w:t>
      </w:r>
      <w:proofErr w:type="gramStart"/>
      <w:r w:rsidRPr="00E64137">
        <w:rPr>
          <w:rFonts w:ascii="Times New Roman" w:eastAsia="SimSun" w:hAnsi="Times New Roman" w:cs="Mangal"/>
          <w:kern w:val="1"/>
          <w:sz w:val="24"/>
          <w:szCs w:val="24"/>
          <w:lang w:eastAsia="zh-CN" w:bidi="hi-IN"/>
        </w:rPr>
        <w:t>На бухгалтерском учете по счету 010800 «Нефинансовые активы имущества казны» на 01.01.2021 года и 01.01.2022 года числятся: здание жилое Молодежный 10а балансовая стоимость 157151,77 рублей, здание склада Осиново балансовая стоимость 21500,0 рублей, хотя в реестрах имущества данные здания не числится, что является нарушением пункта 145 Инструкции № 157н, ст. 5, ст.11, ст.13 Федерального закона от 06.12.2011 N 402-ФЗ "О</w:t>
      </w:r>
      <w:proofErr w:type="gramEnd"/>
      <w:r w:rsidRPr="00E64137">
        <w:rPr>
          <w:rFonts w:ascii="Times New Roman" w:eastAsia="SimSun" w:hAnsi="Times New Roman" w:cs="Mangal"/>
          <w:kern w:val="1"/>
          <w:sz w:val="24"/>
          <w:szCs w:val="24"/>
          <w:lang w:eastAsia="zh-CN" w:bidi="hi-IN"/>
        </w:rPr>
        <w:t xml:space="preserve"> бухгалтерском </w:t>
      </w:r>
      <w:proofErr w:type="gramStart"/>
      <w:r w:rsidRPr="00E64137">
        <w:rPr>
          <w:rFonts w:ascii="Times New Roman" w:eastAsia="SimSun" w:hAnsi="Times New Roman" w:cs="Mangal"/>
          <w:kern w:val="1"/>
          <w:sz w:val="24"/>
          <w:szCs w:val="24"/>
          <w:lang w:eastAsia="zh-CN" w:bidi="hi-IN"/>
        </w:rPr>
        <w:t>учете</w:t>
      </w:r>
      <w:proofErr w:type="gramEnd"/>
      <w:r w:rsidRPr="00E64137">
        <w:rPr>
          <w:rFonts w:ascii="Times New Roman" w:eastAsia="SimSun" w:hAnsi="Times New Roman" w:cs="Mangal"/>
          <w:kern w:val="1"/>
          <w:sz w:val="24"/>
          <w:szCs w:val="24"/>
          <w:lang w:eastAsia="zh-CN" w:bidi="hi-IN"/>
        </w:rPr>
        <w:t xml:space="preserve">". В целях отражения в бухгалтерском учете информации об объектах бухгалтерского учета, возникающих при осуществлении фактов хозяйственной жизни, каждый факт хозяйственной жизни подлежит оформлению первичным учетным документом (сводным первичным учетным документом), такие объекты как: Жилое помещение Вологодская область, Никольский район, д. </w:t>
      </w:r>
      <w:proofErr w:type="spellStart"/>
      <w:r w:rsidRPr="00E64137">
        <w:rPr>
          <w:rFonts w:ascii="Times New Roman" w:eastAsia="SimSun" w:hAnsi="Times New Roman" w:cs="Mangal"/>
          <w:kern w:val="1"/>
          <w:sz w:val="24"/>
          <w:szCs w:val="24"/>
          <w:lang w:eastAsia="zh-CN" w:bidi="hi-IN"/>
        </w:rPr>
        <w:t>Абатурово</w:t>
      </w:r>
      <w:proofErr w:type="spellEnd"/>
      <w:r w:rsidRPr="00E64137">
        <w:rPr>
          <w:rFonts w:ascii="Times New Roman" w:eastAsia="SimSun" w:hAnsi="Times New Roman" w:cs="Mangal"/>
          <w:kern w:val="1"/>
          <w:sz w:val="24"/>
          <w:szCs w:val="24"/>
          <w:lang w:eastAsia="zh-CN" w:bidi="hi-IN"/>
        </w:rPr>
        <w:t>, д.59, кв.1(</w:t>
      </w:r>
      <w:proofErr w:type="gramStart"/>
      <w:r w:rsidRPr="00E64137">
        <w:rPr>
          <w:rFonts w:ascii="Times New Roman" w:eastAsia="SimSun" w:hAnsi="Times New Roman" w:cs="Mangal"/>
          <w:kern w:val="1"/>
          <w:sz w:val="24"/>
          <w:szCs w:val="24"/>
          <w:lang w:eastAsia="zh-CN" w:bidi="hi-IN"/>
        </w:rPr>
        <w:t>согласно реестра</w:t>
      </w:r>
      <w:proofErr w:type="gramEnd"/>
      <w:r w:rsidRPr="00E64137">
        <w:rPr>
          <w:rFonts w:ascii="Times New Roman" w:eastAsia="SimSun" w:hAnsi="Times New Roman" w:cs="Mangal"/>
          <w:kern w:val="1"/>
          <w:sz w:val="24"/>
          <w:szCs w:val="24"/>
          <w:lang w:eastAsia="zh-CN" w:bidi="hi-IN"/>
        </w:rPr>
        <w:t xml:space="preserve"> имущества) не принят к бухгалтерскому учету, неверное отражение и представление данных в бухгалтерской отчетности, что является нарушением ст. 9, ст. 13 Федерального закона №402-ФЗ.</w:t>
      </w:r>
    </w:p>
    <w:p w:rsidR="00E64137" w:rsidRDefault="00E64137" w:rsidP="00E64137">
      <w:pPr>
        <w:tabs>
          <w:tab w:val="left" w:pos="6870"/>
        </w:tabs>
        <w:spacing w:after="0"/>
        <w:jc w:val="both"/>
        <w:rPr>
          <w:rFonts w:ascii="Times New Roman" w:eastAsia="SimSun" w:hAnsi="Times New Roman" w:cs="Mangal"/>
          <w:kern w:val="1"/>
          <w:sz w:val="24"/>
          <w:szCs w:val="24"/>
          <w:lang w:eastAsia="zh-CN" w:bidi="hi-IN"/>
        </w:rPr>
      </w:pPr>
      <w:proofErr w:type="gramStart"/>
      <w:r w:rsidRPr="00E64137">
        <w:rPr>
          <w:rFonts w:ascii="Times New Roman" w:eastAsia="SimSun" w:hAnsi="Times New Roman" w:cs="Mangal"/>
          <w:kern w:val="1"/>
          <w:sz w:val="24"/>
          <w:szCs w:val="24"/>
          <w:lang w:eastAsia="zh-CN" w:bidi="hi-IN"/>
        </w:rPr>
        <w:t>Наименования объектов нефинансовых активов, принятые к бухгалтерскому учету, не соответствуют наименованиям в реестре муниципальной собственности, что затрудняет идентификацию объектов при сличении (например,: приняты к бухгалтерскому учету:</w:t>
      </w:r>
      <w:proofErr w:type="gramEnd"/>
      <w:r w:rsidRPr="00E64137">
        <w:rPr>
          <w:rFonts w:ascii="Times New Roman" w:eastAsia="SimSun" w:hAnsi="Times New Roman" w:cs="Mangal"/>
          <w:kern w:val="1"/>
          <w:sz w:val="24"/>
          <w:szCs w:val="24"/>
          <w:lang w:eastAsia="zh-CN" w:bidi="hi-IN"/>
        </w:rPr>
        <w:t xml:space="preserve"> </w:t>
      </w:r>
      <w:proofErr w:type="gramStart"/>
      <w:r w:rsidRPr="00E64137">
        <w:rPr>
          <w:rFonts w:ascii="Times New Roman" w:eastAsia="SimSun" w:hAnsi="Times New Roman" w:cs="Mangal"/>
          <w:kern w:val="1"/>
          <w:sz w:val="24"/>
          <w:szCs w:val="24"/>
          <w:lang w:eastAsia="zh-CN" w:bidi="hi-IN"/>
        </w:rPr>
        <w:t xml:space="preserve">Прочие здания, Нежилые помещения п. </w:t>
      </w:r>
      <w:proofErr w:type="spellStart"/>
      <w:r w:rsidRPr="00E64137">
        <w:rPr>
          <w:rFonts w:ascii="Times New Roman" w:eastAsia="SimSun" w:hAnsi="Times New Roman" w:cs="Mangal"/>
          <w:kern w:val="1"/>
          <w:sz w:val="24"/>
          <w:szCs w:val="24"/>
          <w:lang w:eastAsia="zh-CN" w:bidi="hi-IN"/>
        </w:rPr>
        <w:t>Нюненьга</w:t>
      </w:r>
      <w:proofErr w:type="spellEnd"/>
      <w:r w:rsidRPr="00E64137">
        <w:rPr>
          <w:rFonts w:ascii="Times New Roman" w:eastAsia="SimSun" w:hAnsi="Times New Roman" w:cs="Mangal"/>
          <w:kern w:val="1"/>
          <w:sz w:val="24"/>
          <w:szCs w:val="24"/>
          <w:lang w:eastAsia="zh-CN" w:bidi="hi-IN"/>
        </w:rPr>
        <w:t xml:space="preserve">, Нежилые помещения д. </w:t>
      </w:r>
      <w:proofErr w:type="spellStart"/>
      <w:r w:rsidRPr="00E64137">
        <w:rPr>
          <w:rFonts w:ascii="Times New Roman" w:eastAsia="SimSun" w:hAnsi="Times New Roman" w:cs="Mangal"/>
          <w:kern w:val="1"/>
          <w:sz w:val="24"/>
          <w:szCs w:val="24"/>
          <w:lang w:eastAsia="zh-CN" w:bidi="hi-IN"/>
        </w:rPr>
        <w:t>Полежаево</w:t>
      </w:r>
      <w:proofErr w:type="spellEnd"/>
      <w:r w:rsidRPr="00E64137">
        <w:rPr>
          <w:rFonts w:ascii="Times New Roman" w:eastAsia="SimSun" w:hAnsi="Times New Roman" w:cs="Mangal"/>
          <w:kern w:val="1"/>
          <w:sz w:val="24"/>
          <w:szCs w:val="24"/>
          <w:lang w:eastAsia="zh-CN" w:bidi="hi-IN"/>
        </w:rPr>
        <w:t>, в реестре имущества такие объекты отсутствуют).</w:t>
      </w:r>
      <w:proofErr w:type="gramEnd"/>
    </w:p>
    <w:p w:rsidR="00E64137" w:rsidRDefault="00E64137" w:rsidP="00E64137">
      <w:pPr>
        <w:tabs>
          <w:tab w:val="left" w:pos="6870"/>
        </w:tabs>
        <w:jc w:val="both"/>
        <w:rPr>
          <w:rFonts w:ascii="Times New Roman" w:eastAsia="SimSun" w:hAnsi="Times New Roman" w:cs="Mangal"/>
          <w:b/>
          <w:kern w:val="1"/>
          <w:sz w:val="24"/>
          <w:szCs w:val="24"/>
          <w:lang w:eastAsia="zh-CN" w:bidi="hi-IN"/>
        </w:rPr>
      </w:pPr>
      <w:r w:rsidRPr="00E64137">
        <w:rPr>
          <w:rFonts w:ascii="Times New Roman" w:eastAsia="SimSun" w:hAnsi="Times New Roman" w:cs="Mangal"/>
          <w:b/>
          <w:kern w:val="1"/>
          <w:sz w:val="24"/>
          <w:szCs w:val="24"/>
          <w:lang w:eastAsia="zh-CN" w:bidi="hi-IN"/>
        </w:rPr>
        <w:lastRenderedPageBreak/>
        <w:t>Правомерность начисления заработной платы за 2021 год, истекший период 2022 года</w:t>
      </w:r>
      <w:r>
        <w:rPr>
          <w:rFonts w:ascii="Times New Roman" w:eastAsia="SimSun" w:hAnsi="Times New Roman" w:cs="Mangal"/>
          <w:b/>
          <w:kern w:val="1"/>
          <w:sz w:val="24"/>
          <w:szCs w:val="24"/>
          <w:lang w:eastAsia="zh-CN" w:bidi="hi-IN"/>
        </w:rPr>
        <w:t xml:space="preserve"> в МУП «Никольские теплосети»</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В МУП «Никольские теплосети» от 01.09.2021 года заключен Коллективный договор на 2021 -2024 годы. Штатное расписание утверждено приказом МУП «Никольские теплосети» от 01.09.2021 года №126/2, согласно штатного расписания штатная численность составила 136,7 </w:t>
      </w:r>
      <w:proofErr w:type="spellStart"/>
      <w:proofErr w:type="gramStart"/>
      <w:r w:rsidRPr="00E64137">
        <w:rPr>
          <w:rFonts w:ascii="Times New Roman" w:eastAsia="Times New Roman" w:hAnsi="Times New Roman" w:cs="Times New Roman"/>
          <w:sz w:val="24"/>
          <w:szCs w:val="24"/>
          <w:lang w:eastAsia="ru-RU"/>
        </w:rPr>
        <w:t>ед</w:t>
      </w:r>
      <w:proofErr w:type="spellEnd"/>
      <w:proofErr w:type="gramEnd"/>
      <w:r w:rsidRPr="00E64137">
        <w:rPr>
          <w:rFonts w:ascii="Times New Roman" w:eastAsia="Times New Roman" w:hAnsi="Times New Roman" w:cs="Times New Roman"/>
          <w:sz w:val="24"/>
          <w:szCs w:val="24"/>
          <w:lang w:eastAsia="ru-RU"/>
        </w:rPr>
        <w:t xml:space="preserve">, фактическая на 01.01.2021 года -99 ед., на 01.01.2022 года – 91 ед. (с приобретением </w:t>
      </w:r>
      <w:proofErr w:type="spellStart"/>
      <w:r w:rsidRPr="00E64137">
        <w:rPr>
          <w:rFonts w:ascii="Times New Roman" w:eastAsia="Times New Roman" w:hAnsi="Times New Roman" w:cs="Times New Roman"/>
          <w:sz w:val="24"/>
          <w:szCs w:val="24"/>
          <w:lang w:eastAsia="ru-RU"/>
        </w:rPr>
        <w:t>пеллетных</w:t>
      </w:r>
      <w:proofErr w:type="spellEnd"/>
      <w:r w:rsidRPr="00E64137">
        <w:rPr>
          <w:rFonts w:ascii="Times New Roman" w:eastAsia="Times New Roman" w:hAnsi="Times New Roman" w:cs="Times New Roman"/>
          <w:sz w:val="24"/>
          <w:szCs w:val="24"/>
          <w:lang w:eastAsia="ru-RU"/>
        </w:rPr>
        <w:t xml:space="preserve"> котлов фактическая численность кочегаров снизилась: с 01.09.2021 года 12 ед. (котельная «Налоговая», «Дом ветеранов», «Банковская»); с 01.09.2022 года 4 ед. (котельная «Торговый дом»).</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       </w:t>
      </w:r>
      <w:proofErr w:type="gramStart"/>
      <w:r w:rsidRPr="00E64137">
        <w:rPr>
          <w:rFonts w:ascii="Times New Roman" w:eastAsia="Times New Roman" w:hAnsi="Times New Roman" w:cs="Times New Roman"/>
          <w:sz w:val="24"/>
          <w:szCs w:val="24"/>
          <w:lang w:eastAsia="ru-RU"/>
        </w:rPr>
        <w:t>Согласно Устава</w:t>
      </w:r>
      <w:proofErr w:type="gramEnd"/>
      <w:r w:rsidRPr="00E64137">
        <w:rPr>
          <w:rFonts w:ascii="Times New Roman" w:eastAsia="Times New Roman" w:hAnsi="Times New Roman" w:cs="Times New Roman"/>
          <w:sz w:val="24"/>
          <w:szCs w:val="24"/>
          <w:lang w:eastAsia="ru-RU"/>
        </w:rPr>
        <w:t xml:space="preserve">, Утвержденного постановлением администрации   Никольского муниципального района от 27.03.2017 года № 365, Руководитель унитарного предприятия назначается собственником имущества унитарного предприятия. Трудовые отношения с руководителем муниципального предприятия регламентируются </w:t>
      </w:r>
      <w:proofErr w:type="gramStart"/>
      <w:r w:rsidRPr="00E64137">
        <w:rPr>
          <w:rFonts w:ascii="Times New Roman" w:eastAsia="Times New Roman" w:hAnsi="Times New Roman" w:cs="Times New Roman"/>
          <w:sz w:val="24"/>
          <w:szCs w:val="24"/>
          <w:lang w:eastAsia="ru-RU"/>
        </w:rPr>
        <w:t>согласно решения</w:t>
      </w:r>
      <w:proofErr w:type="gramEnd"/>
      <w:r w:rsidRPr="00E64137">
        <w:rPr>
          <w:rFonts w:ascii="Times New Roman" w:eastAsia="Times New Roman" w:hAnsi="Times New Roman" w:cs="Times New Roman"/>
          <w:sz w:val="24"/>
          <w:szCs w:val="24"/>
          <w:lang w:eastAsia="ru-RU"/>
        </w:rPr>
        <w:t xml:space="preserve"> Представительного собрания от 18.06.2021 года. </w:t>
      </w:r>
      <w:proofErr w:type="gramStart"/>
      <w:r w:rsidRPr="00E64137">
        <w:rPr>
          <w:rFonts w:ascii="Times New Roman" w:eastAsia="Times New Roman" w:hAnsi="Times New Roman" w:cs="Times New Roman"/>
          <w:sz w:val="24"/>
          <w:szCs w:val="24"/>
          <w:lang w:eastAsia="ru-RU"/>
        </w:rPr>
        <w:t>С руководителем предприятия (</w:t>
      </w:r>
      <w:proofErr w:type="spellStart"/>
      <w:r w:rsidRPr="00E64137">
        <w:rPr>
          <w:rFonts w:ascii="Times New Roman" w:eastAsia="Times New Roman" w:hAnsi="Times New Roman" w:cs="Times New Roman"/>
          <w:sz w:val="24"/>
          <w:szCs w:val="24"/>
          <w:lang w:eastAsia="ru-RU"/>
        </w:rPr>
        <w:t>Корепиным</w:t>
      </w:r>
      <w:proofErr w:type="spellEnd"/>
      <w:r w:rsidRPr="00E64137">
        <w:rPr>
          <w:rFonts w:ascii="Times New Roman" w:eastAsia="Times New Roman" w:hAnsi="Times New Roman" w:cs="Times New Roman"/>
          <w:sz w:val="24"/>
          <w:szCs w:val="24"/>
          <w:lang w:eastAsia="ru-RU"/>
        </w:rPr>
        <w:t xml:space="preserve"> И.М.) заключен трудовой договор №2 от 14.01.2021 года (Дополнительные соглашения №1 от 01.07.2021 года, трудовой договор №1 от 14.01.2022 года.</w:t>
      </w:r>
      <w:proofErr w:type="gramEnd"/>
      <w:r w:rsidRPr="00E64137">
        <w:rPr>
          <w:rFonts w:ascii="Times New Roman" w:eastAsia="Times New Roman" w:hAnsi="Times New Roman" w:cs="Times New Roman"/>
          <w:sz w:val="24"/>
          <w:szCs w:val="24"/>
          <w:lang w:eastAsia="ru-RU"/>
        </w:rPr>
        <w:t xml:space="preserve"> На период ежегодного трудового отпуска директора предприятия </w:t>
      </w:r>
      <w:proofErr w:type="spellStart"/>
      <w:r w:rsidRPr="00E64137">
        <w:rPr>
          <w:rFonts w:ascii="Times New Roman" w:eastAsia="Times New Roman" w:hAnsi="Times New Roman" w:cs="Times New Roman"/>
          <w:sz w:val="24"/>
          <w:szCs w:val="24"/>
          <w:lang w:eastAsia="ru-RU"/>
        </w:rPr>
        <w:t>Корепина</w:t>
      </w:r>
      <w:proofErr w:type="spellEnd"/>
      <w:r w:rsidRPr="00E64137">
        <w:rPr>
          <w:rFonts w:ascii="Times New Roman" w:eastAsia="Times New Roman" w:hAnsi="Times New Roman" w:cs="Times New Roman"/>
          <w:sz w:val="24"/>
          <w:szCs w:val="24"/>
          <w:lang w:eastAsia="ru-RU"/>
        </w:rPr>
        <w:t xml:space="preserve"> И.М. с 10.10.2022 года по 05.11.2022 года назначен </w:t>
      </w:r>
      <w:proofErr w:type="spellStart"/>
      <w:r w:rsidRPr="00E64137">
        <w:rPr>
          <w:rFonts w:ascii="Times New Roman" w:eastAsia="Times New Roman" w:hAnsi="Times New Roman" w:cs="Times New Roman"/>
          <w:sz w:val="24"/>
          <w:szCs w:val="24"/>
          <w:lang w:eastAsia="ru-RU"/>
        </w:rPr>
        <w:t>ВрИО</w:t>
      </w:r>
      <w:proofErr w:type="spellEnd"/>
      <w:r w:rsidRPr="00E64137">
        <w:rPr>
          <w:rFonts w:ascii="Times New Roman" w:eastAsia="Times New Roman" w:hAnsi="Times New Roman" w:cs="Times New Roman"/>
          <w:sz w:val="24"/>
          <w:szCs w:val="24"/>
          <w:lang w:eastAsia="ru-RU"/>
        </w:rPr>
        <w:t xml:space="preserve"> Рыжков В.Ю. </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proofErr w:type="spellStart"/>
      <w:proofErr w:type="gramStart"/>
      <w:r w:rsidRPr="00E64137">
        <w:rPr>
          <w:rFonts w:ascii="Times New Roman" w:eastAsia="Times New Roman" w:hAnsi="Times New Roman" w:cs="Times New Roman"/>
          <w:sz w:val="24"/>
          <w:szCs w:val="24"/>
          <w:lang w:eastAsia="ru-RU"/>
        </w:rPr>
        <w:t>Корепину</w:t>
      </w:r>
      <w:proofErr w:type="spellEnd"/>
      <w:r w:rsidRPr="00E64137">
        <w:rPr>
          <w:rFonts w:ascii="Times New Roman" w:eastAsia="Times New Roman" w:hAnsi="Times New Roman" w:cs="Times New Roman"/>
          <w:sz w:val="24"/>
          <w:szCs w:val="24"/>
          <w:lang w:eastAsia="ru-RU"/>
        </w:rPr>
        <w:t xml:space="preserve"> И.М. неправомерно начислена сумма районного коэффициента с премии в декабре 2021 года,  в сумме </w:t>
      </w:r>
      <w:r w:rsidRPr="00E64137">
        <w:rPr>
          <w:rFonts w:ascii="Times New Roman" w:eastAsia="Times New Roman" w:hAnsi="Times New Roman" w:cs="Times New Roman"/>
          <w:i/>
          <w:sz w:val="24"/>
          <w:szCs w:val="24"/>
          <w:lang w:eastAsia="ru-RU"/>
        </w:rPr>
        <w:t>7696,26 рублей</w:t>
      </w:r>
      <w:r w:rsidRPr="00E64137">
        <w:rPr>
          <w:rFonts w:ascii="Times New Roman" w:eastAsia="Times New Roman" w:hAnsi="Times New Roman" w:cs="Times New Roman"/>
          <w:sz w:val="24"/>
          <w:szCs w:val="24"/>
          <w:lang w:eastAsia="ru-RU"/>
        </w:rPr>
        <w:t xml:space="preserve"> (на премию применен районный коэффициент 2-х кратно расчетный лист прилагается), согласно ст. 315 ТК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при этом согласно ст. 129</w:t>
      </w:r>
      <w:proofErr w:type="gramEnd"/>
      <w:r w:rsidRPr="00E64137">
        <w:rPr>
          <w:rFonts w:ascii="Times New Roman" w:eastAsia="Times New Roman" w:hAnsi="Times New Roman" w:cs="Times New Roman"/>
          <w:sz w:val="24"/>
          <w:szCs w:val="24"/>
          <w:lang w:eastAsia="ru-RU"/>
        </w:rPr>
        <w:t xml:space="preserve"> ТК РФ заработная плата состоит из: вознаграждения за труд, компенсационных выплат, стимулирующих выплат. Таким образом, районные коэффициенты и процентные надбавки начисляются на заработную плату в целом, а не на отдельные ее составляющие</w:t>
      </w:r>
      <w:proofErr w:type="gramStart"/>
      <w:r w:rsidRPr="00E64137">
        <w:rPr>
          <w:rFonts w:ascii="Times New Roman" w:eastAsia="Times New Roman" w:hAnsi="Times New Roman" w:cs="Times New Roman"/>
          <w:sz w:val="24"/>
          <w:szCs w:val="24"/>
          <w:lang w:eastAsia="ru-RU"/>
        </w:rPr>
        <w:t>.</w:t>
      </w:r>
      <w:proofErr w:type="gramEnd"/>
      <w:r w:rsidRPr="00E64137">
        <w:rPr>
          <w:rFonts w:ascii="Times New Roman" w:eastAsia="Times New Roman" w:hAnsi="Times New Roman" w:cs="Times New Roman"/>
          <w:sz w:val="24"/>
          <w:szCs w:val="24"/>
          <w:lang w:eastAsia="ru-RU"/>
        </w:rPr>
        <w:t xml:space="preserve"> (</w:t>
      </w:r>
      <w:proofErr w:type="gramStart"/>
      <w:r w:rsidRPr="00E64137">
        <w:rPr>
          <w:rFonts w:ascii="Times New Roman" w:eastAsia="Times New Roman" w:hAnsi="Times New Roman" w:cs="Times New Roman"/>
          <w:sz w:val="24"/>
          <w:szCs w:val="24"/>
          <w:lang w:eastAsia="ru-RU"/>
        </w:rPr>
        <w:t>п</w:t>
      </w:r>
      <w:proofErr w:type="gramEnd"/>
      <w:r w:rsidRPr="00E64137">
        <w:rPr>
          <w:rFonts w:ascii="Times New Roman" w:eastAsia="Times New Roman" w:hAnsi="Times New Roman" w:cs="Times New Roman"/>
          <w:sz w:val="24"/>
          <w:szCs w:val="24"/>
          <w:lang w:eastAsia="ru-RU"/>
        </w:rPr>
        <w:t xml:space="preserve">исьмо Министерства труда и социальной защиты Российской Федерации от 16.04.2020 года №14-1/В-424). </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Согласно ст. 21 Федерального закона от 14.11.2002 N 161-ФЗ "О государственных и муниципальных унитарных предприятиях"; ст. 4 Устава Предприятия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 С </w:t>
      </w:r>
      <w:proofErr w:type="spellStart"/>
      <w:r w:rsidRPr="00E64137">
        <w:rPr>
          <w:rFonts w:ascii="Times New Roman" w:eastAsia="Times New Roman" w:hAnsi="Times New Roman" w:cs="Times New Roman"/>
          <w:sz w:val="24"/>
          <w:szCs w:val="24"/>
          <w:lang w:eastAsia="ru-RU"/>
        </w:rPr>
        <w:t>Корепиным</w:t>
      </w:r>
      <w:proofErr w:type="spellEnd"/>
      <w:r w:rsidRPr="00E64137">
        <w:rPr>
          <w:rFonts w:ascii="Times New Roman" w:eastAsia="Times New Roman" w:hAnsi="Times New Roman" w:cs="Times New Roman"/>
          <w:sz w:val="24"/>
          <w:szCs w:val="24"/>
          <w:lang w:eastAsia="ru-RU"/>
        </w:rPr>
        <w:t xml:space="preserve"> И.М. заключены трудовые договора на 2021 от 14.01.2021 года №2 и на 2022 год от 14.01.2022 года №1.Однако, в нарушении вышеуказанных норм Закона изданы Приказы директором МУП «Никольские теплосети» №6 от 11.01.2021 года; №11 от 18.01.2021 года; №41 от 01.03.2021 года, №102/2 от 10.06.2021 года; №</w:t>
      </w:r>
      <w:proofErr w:type="gramStart"/>
      <w:r w:rsidRPr="00E64137">
        <w:rPr>
          <w:rFonts w:ascii="Times New Roman" w:eastAsia="Times New Roman" w:hAnsi="Times New Roman" w:cs="Times New Roman"/>
          <w:sz w:val="24"/>
          <w:szCs w:val="24"/>
          <w:lang w:eastAsia="ru-RU"/>
        </w:rPr>
        <w:t xml:space="preserve">141 от 15.10.2021 года; №32 от 25.02.2022 года «О привлечении к работе в выходной день» </w:t>
      </w:r>
      <w:proofErr w:type="spellStart"/>
      <w:r w:rsidRPr="00E64137">
        <w:rPr>
          <w:rFonts w:ascii="Times New Roman" w:eastAsia="Times New Roman" w:hAnsi="Times New Roman" w:cs="Times New Roman"/>
          <w:sz w:val="24"/>
          <w:szCs w:val="24"/>
          <w:lang w:eastAsia="ru-RU"/>
        </w:rPr>
        <w:t>Корепина</w:t>
      </w:r>
      <w:proofErr w:type="spellEnd"/>
      <w:r w:rsidRPr="00E64137">
        <w:rPr>
          <w:rFonts w:ascii="Times New Roman" w:eastAsia="Times New Roman" w:hAnsi="Times New Roman" w:cs="Times New Roman"/>
          <w:sz w:val="24"/>
          <w:szCs w:val="24"/>
          <w:lang w:eastAsia="ru-RU"/>
        </w:rPr>
        <w:t xml:space="preserve"> И.М.(выполнение ремонтных работ на теплотрассе котельной «Центральная» - 2021 год; производственная необходимость завершить работу по подготовке документов по протоколу проверки РОСТЕХНАДЗОР – 2021 год; в связи с необходимостью подготовить гостиницу «Юг» к заселению беженцев с Украины – 2022 год).</w:t>
      </w:r>
      <w:proofErr w:type="gramEnd"/>
      <w:r w:rsidRPr="00E64137">
        <w:rPr>
          <w:rFonts w:ascii="Times New Roman" w:eastAsia="Times New Roman" w:hAnsi="Times New Roman" w:cs="Times New Roman"/>
          <w:sz w:val="24"/>
          <w:szCs w:val="24"/>
          <w:lang w:eastAsia="ru-RU"/>
        </w:rPr>
        <w:t xml:space="preserve"> </w:t>
      </w:r>
      <w:proofErr w:type="gramStart"/>
      <w:r w:rsidRPr="00E64137">
        <w:rPr>
          <w:rFonts w:ascii="Times New Roman" w:eastAsia="Times New Roman" w:hAnsi="Times New Roman" w:cs="Times New Roman"/>
          <w:sz w:val="24"/>
          <w:szCs w:val="24"/>
          <w:lang w:eastAsia="ru-RU"/>
        </w:rPr>
        <w:t xml:space="preserve">Директор сам на себя издает приказ о </w:t>
      </w:r>
      <w:r w:rsidR="007B15AD">
        <w:rPr>
          <w:rFonts w:ascii="Times New Roman" w:eastAsia="Times New Roman" w:hAnsi="Times New Roman" w:cs="Times New Roman"/>
          <w:sz w:val="24"/>
          <w:szCs w:val="24"/>
          <w:lang w:eastAsia="ru-RU"/>
        </w:rPr>
        <w:t xml:space="preserve"> </w:t>
      </w:r>
      <w:r w:rsidRPr="00E64137">
        <w:rPr>
          <w:rFonts w:ascii="Times New Roman" w:eastAsia="Times New Roman" w:hAnsi="Times New Roman" w:cs="Times New Roman"/>
          <w:sz w:val="24"/>
          <w:szCs w:val="24"/>
          <w:lang w:eastAsia="ru-RU"/>
        </w:rPr>
        <w:t>привлечении к работе в выходной день:8,10 января 2021 года, 16.01.2021 года, 27, 28.02.2021 года, 14.06.2021г., 20.06.2021г., 16,17 октября 2021 года, 26 и 27 февраля 2022 года с оплатой в двойном размере без согласования и распоряжения собственника (администрации Никольского муниципального района, что является нарушением ст. 113 ТК РФ привлечение работников к</w:t>
      </w:r>
      <w:proofErr w:type="gramEnd"/>
      <w:r w:rsidRPr="00E64137">
        <w:rPr>
          <w:rFonts w:ascii="Times New Roman" w:eastAsia="Times New Roman" w:hAnsi="Times New Roman" w:cs="Times New Roman"/>
          <w:sz w:val="24"/>
          <w:szCs w:val="24"/>
          <w:lang w:eastAsia="ru-RU"/>
        </w:rPr>
        <w:t xml:space="preserve"> </w:t>
      </w:r>
      <w:proofErr w:type="gramStart"/>
      <w:r w:rsidRPr="00E64137">
        <w:rPr>
          <w:rFonts w:ascii="Times New Roman" w:eastAsia="Times New Roman" w:hAnsi="Times New Roman" w:cs="Times New Roman"/>
          <w:sz w:val="24"/>
          <w:szCs w:val="24"/>
          <w:lang w:eastAsia="ru-RU"/>
        </w:rPr>
        <w:t>работе в выходные и нерабочие праздничные дни</w:t>
      </w:r>
      <w:proofErr w:type="gramEnd"/>
      <w:r w:rsidRPr="00E64137">
        <w:rPr>
          <w:rFonts w:ascii="Times New Roman" w:eastAsia="Times New Roman" w:hAnsi="Times New Roman" w:cs="Times New Roman"/>
          <w:sz w:val="24"/>
          <w:szCs w:val="24"/>
          <w:lang w:eastAsia="ru-RU"/>
        </w:rPr>
        <w:t xml:space="preserve"> производится по письменному распоряжению работодателя. Сумма начисления составила: январь 2021 год – 18972,66 рублей; февраль 2021 год – 7915,75 рублей; июнь 2021 года – </w:t>
      </w:r>
      <w:r w:rsidRPr="00E64137">
        <w:rPr>
          <w:rFonts w:ascii="Times New Roman" w:eastAsia="Times New Roman" w:hAnsi="Times New Roman" w:cs="Times New Roman"/>
          <w:i/>
          <w:sz w:val="24"/>
          <w:szCs w:val="24"/>
          <w:lang w:eastAsia="ru-RU"/>
        </w:rPr>
        <w:t>5453,22 руб</w:t>
      </w:r>
      <w:r w:rsidRPr="00E64137">
        <w:rPr>
          <w:rFonts w:ascii="Times New Roman" w:eastAsia="Times New Roman" w:hAnsi="Times New Roman" w:cs="Times New Roman"/>
          <w:sz w:val="24"/>
          <w:szCs w:val="24"/>
          <w:lang w:eastAsia="ru-RU"/>
        </w:rPr>
        <w:t>., октябрь 2021 года -</w:t>
      </w:r>
      <w:r w:rsidRPr="00E64137">
        <w:rPr>
          <w:rFonts w:ascii="Times New Roman" w:eastAsia="Times New Roman" w:hAnsi="Times New Roman" w:cs="Times New Roman"/>
          <w:i/>
          <w:sz w:val="24"/>
          <w:szCs w:val="24"/>
          <w:lang w:eastAsia="ru-RU"/>
        </w:rPr>
        <w:t>8498,29</w:t>
      </w:r>
      <w:r w:rsidRPr="00E64137">
        <w:rPr>
          <w:rFonts w:ascii="Times New Roman" w:eastAsia="Times New Roman" w:hAnsi="Times New Roman" w:cs="Times New Roman"/>
          <w:sz w:val="24"/>
          <w:szCs w:val="24"/>
          <w:lang w:eastAsia="ru-RU"/>
        </w:rPr>
        <w:t xml:space="preserve"> рублей; февраль 2022 года - </w:t>
      </w:r>
      <w:r w:rsidRPr="00E64137">
        <w:rPr>
          <w:rFonts w:ascii="Times New Roman" w:eastAsia="Times New Roman" w:hAnsi="Times New Roman" w:cs="Times New Roman"/>
          <w:i/>
          <w:sz w:val="24"/>
          <w:szCs w:val="24"/>
          <w:lang w:eastAsia="ru-RU"/>
        </w:rPr>
        <w:t>9453,05 рублей</w:t>
      </w:r>
      <w:r w:rsidRPr="00E64137">
        <w:rPr>
          <w:rFonts w:ascii="Times New Roman" w:eastAsia="Times New Roman" w:hAnsi="Times New Roman" w:cs="Times New Roman"/>
          <w:sz w:val="24"/>
          <w:szCs w:val="24"/>
          <w:lang w:eastAsia="ru-RU"/>
        </w:rPr>
        <w:t xml:space="preserve">. </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В соответствии с Положением по оплате труда руководителей муниципальных предприятий Никольского района, трудовыми договорами, руководителю предприятия </w:t>
      </w:r>
      <w:proofErr w:type="spellStart"/>
      <w:r w:rsidRPr="00E64137">
        <w:rPr>
          <w:rFonts w:ascii="Times New Roman" w:eastAsia="Times New Roman" w:hAnsi="Times New Roman" w:cs="Times New Roman"/>
          <w:sz w:val="24"/>
          <w:szCs w:val="24"/>
          <w:lang w:eastAsia="ru-RU"/>
        </w:rPr>
        <w:lastRenderedPageBreak/>
        <w:t>Корепину</w:t>
      </w:r>
      <w:proofErr w:type="spellEnd"/>
      <w:r w:rsidRPr="00E64137">
        <w:rPr>
          <w:rFonts w:ascii="Times New Roman" w:eastAsia="Times New Roman" w:hAnsi="Times New Roman" w:cs="Times New Roman"/>
          <w:sz w:val="24"/>
          <w:szCs w:val="24"/>
          <w:lang w:eastAsia="ru-RU"/>
        </w:rPr>
        <w:t xml:space="preserve"> И.М. установлен ненормированный рабочий день, в соответствии с п.4.7 Трудового договора за ненормированный рабочий день предоставляется ежегодные дополнительно оплачиваемые дни отпуска в количестве 7 календарных дней. Согласно ст. 97, 99, 101 ТК РФ, к сверхурочной работе привлекается работник по инициативе работодателя. Согласно приказам МУП «Никольские теплосети» </w:t>
      </w:r>
      <w:proofErr w:type="spellStart"/>
      <w:r w:rsidRPr="00E64137">
        <w:rPr>
          <w:rFonts w:ascii="Times New Roman" w:eastAsia="Times New Roman" w:hAnsi="Times New Roman" w:cs="Times New Roman"/>
          <w:sz w:val="24"/>
          <w:szCs w:val="24"/>
          <w:lang w:eastAsia="ru-RU"/>
        </w:rPr>
        <w:t>Корепину</w:t>
      </w:r>
      <w:proofErr w:type="spellEnd"/>
      <w:r w:rsidRPr="00E64137">
        <w:rPr>
          <w:rFonts w:ascii="Times New Roman" w:eastAsia="Times New Roman" w:hAnsi="Times New Roman" w:cs="Times New Roman"/>
          <w:sz w:val="24"/>
          <w:szCs w:val="24"/>
          <w:lang w:eastAsia="ru-RU"/>
        </w:rPr>
        <w:t xml:space="preserve"> И.М. произведена оплата за сверхурочные работы без распоряжения работодателя (администрация Никольского муниципального района) в сумме </w:t>
      </w:r>
      <w:r w:rsidRPr="00E64137">
        <w:rPr>
          <w:rFonts w:ascii="Times New Roman" w:eastAsia="Times New Roman" w:hAnsi="Times New Roman" w:cs="Times New Roman"/>
          <w:i/>
          <w:sz w:val="24"/>
          <w:szCs w:val="24"/>
          <w:lang w:eastAsia="ru-RU"/>
        </w:rPr>
        <w:t xml:space="preserve">10593,11 рублей (приказ от 11.01.2021 года №5; от 12.02.2021 года №34; от 12.03.2021 года №53, от 14.05.2021 года №98/1, от 12.07.2021 года №115/1, от 12.10.2021 года №138/2, от 12.11.2021 года №155), что является нарушением ст. 97, 99, 101 ТК РФ. Аналогичная ситуация с начальником участка, мастером участка, мастером, указанным работникам согласно трудовых договоров установлен ненормированный рабочий день, при этом согласно приказов директора МУП «Никольские теплосети» работникам, выше указанных профессий, была произведена оплата сверхурочных часов.  В 2021 году </w:t>
      </w:r>
      <w:proofErr w:type="gramStart"/>
      <w:r w:rsidRPr="00E64137">
        <w:rPr>
          <w:rFonts w:ascii="Times New Roman" w:eastAsia="Times New Roman" w:hAnsi="Times New Roman" w:cs="Times New Roman"/>
          <w:i/>
          <w:sz w:val="24"/>
          <w:szCs w:val="24"/>
          <w:lang w:eastAsia="ru-RU"/>
        </w:rPr>
        <w:t>за</w:t>
      </w:r>
      <w:proofErr w:type="gramEnd"/>
      <w:r w:rsidRPr="00E64137">
        <w:rPr>
          <w:rFonts w:ascii="Times New Roman" w:eastAsia="Times New Roman" w:hAnsi="Times New Roman" w:cs="Times New Roman"/>
          <w:i/>
          <w:sz w:val="24"/>
          <w:szCs w:val="24"/>
          <w:lang w:eastAsia="ru-RU"/>
        </w:rPr>
        <w:t xml:space="preserve"> сверхурочные были начислены: Баков В.Н. -4260,43 рублей, Баев А.А. – 1721,71 рублей, Рыжков В.Ю.-  2019,01 рублей, </w:t>
      </w:r>
      <w:proofErr w:type="spellStart"/>
      <w:r w:rsidRPr="00E64137">
        <w:rPr>
          <w:rFonts w:ascii="Times New Roman" w:eastAsia="Times New Roman" w:hAnsi="Times New Roman" w:cs="Times New Roman"/>
          <w:i/>
          <w:sz w:val="24"/>
          <w:szCs w:val="24"/>
          <w:lang w:eastAsia="ru-RU"/>
        </w:rPr>
        <w:t>Остротенков</w:t>
      </w:r>
      <w:proofErr w:type="spellEnd"/>
      <w:r w:rsidRPr="00E64137">
        <w:rPr>
          <w:rFonts w:ascii="Times New Roman" w:eastAsia="Times New Roman" w:hAnsi="Times New Roman" w:cs="Times New Roman"/>
          <w:i/>
          <w:sz w:val="24"/>
          <w:szCs w:val="24"/>
          <w:lang w:eastAsia="ru-RU"/>
        </w:rPr>
        <w:t xml:space="preserve"> А.В. -3616,58 рублей, Морозов Н.Г. -240,46 рублей. В январе 2022 года </w:t>
      </w:r>
      <w:proofErr w:type="gramStart"/>
      <w:r w:rsidRPr="00E64137">
        <w:rPr>
          <w:rFonts w:ascii="Times New Roman" w:eastAsia="Times New Roman" w:hAnsi="Times New Roman" w:cs="Times New Roman"/>
          <w:i/>
          <w:sz w:val="24"/>
          <w:szCs w:val="24"/>
          <w:lang w:eastAsia="ru-RU"/>
        </w:rPr>
        <w:t>начислены</w:t>
      </w:r>
      <w:proofErr w:type="gramEnd"/>
      <w:r w:rsidRPr="00E64137">
        <w:rPr>
          <w:rFonts w:ascii="Times New Roman" w:eastAsia="Times New Roman" w:hAnsi="Times New Roman" w:cs="Times New Roman"/>
          <w:i/>
          <w:sz w:val="24"/>
          <w:szCs w:val="24"/>
          <w:lang w:eastAsia="ru-RU"/>
        </w:rPr>
        <w:t xml:space="preserve"> сверхурочные: Баеву А.А. 346,02 рублей, </w:t>
      </w:r>
      <w:proofErr w:type="spellStart"/>
      <w:r w:rsidRPr="00E64137">
        <w:rPr>
          <w:rFonts w:ascii="Times New Roman" w:eastAsia="Times New Roman" w:hAnsi="Times New Roman" w:cs="Times New Roman"/>
          <w:i/>
          <w:sz w:val="24"/>
          <w:szCs w:val="24"/>
          <w:lang w:eastAsia="ru-RU"/>
        </w:rPr>
        <w:t>Бакову</w:t>
      </w:r>
      <w:proofErr w:type="spellEnd"/>
      <w:r w:rsidRPr="00E64137">
        <w:rPr>
          <w:rFonts w:ascii="Times New Roman" w:eastAsia="Times New Roman" w:hAnsi="Times New Roman" w:cs="Times New Roman"/>
          <w:i/>
          <w:sz w:val="24"/>
          <w:szCs w:val="24"/>
          <w:lang w:eastAsia="ru-RU"/>
        </w:rPr>
        <w:t xml:space="preserve"> В.Н. 2408,25 рублей, в феврале 2022 года: Рыжкову В.Ю. 6132,19 рублей, </w:t>
      </w:r>
      <w:proofErr w:type="spellStart"/>
      <w:r w:rsidRPr="00E64137">
        <w:rPr>
          <w:rFonts w:ascii="Times New Roman" w:eastAsia="Times New Roman" w:hAnsi="Times New Roman" w:cs="Times New Roman"/>
          <w:i/>
          <w:sz w:val="24"/>
          <w:szCs w:val="24"/>
          <w:lang w:eastAsia="ru-RU"/>
        </w:rPr>
        <w:t>Бакову</w:t>
      </w:r>
      <w:proofErr w:type="spellEnd"/>
      <w:r w:rsidRPr="00E64137">
        <w:rPr>
          <w:rFonts w:ascii="Times New Roman" w:eastAsia="Times New Roman" w:hAnsi="Times New Roman" w:cs="Times New Roman"/>
          <w:i/>
          <w:sz w:val="24"/>
          <w:szCs w:val="24"/>
          <w:lang w:eastAsia="ru-RU"/>
        </w:rPr>
        <w:t xml:space="preserve"> В.Н. 348,56 рублей. </w:t>
      </w:r>
      <w:r w:rsidRPr="00E64137">
        <w:rPr>
          <w:rFonts w:ascii="Times New Roman" w:eastAsia="Times New Roman" w:hAnsi="Times New Roman" w:cs="Times New Roman"/>
          <w:sz w:val="24"/>
          <w:szCs w:val="24"/>
          <w:lang w:eastAsia="ru-RU"/>
        </w:rPr>
        <w:t>В течение 2021 года и 2022 года ежемесячно привлекали сотрудников к работе в выходные дни: январь 2022 год: Баев А.А.(10ч. 12687,5 р.), Баков В.И.(16ч. 14291,06 р.); февраль: Рыжков В.Ю. 12ч 9390,2 руб., Баев А.А.12ч. 6452,98 руб., март: Баев А.А. в сумме 9976,0 рублей, Рыжков В.Ю. 6944,91 рублей, апрель Рыжков В.</w:t>
      </w:r>
      <w:proofErr w:type="gramStart"/>
      <w:r w:rsidRPr="00E64137">
        <w:rPr>
          <w:rFonts w:ascii="Times New Roman" w:eastAsia="Times New Roman" w:hAnsi="Times New Roman" w:cs="Times New Roman"/>
          <w:sz w:val="24"/>
          <w:szCs w:val="24"/>
          <w:lang w:eastAsia="ru-RU"/>
        </w:rPr>
        <w:t>Ю</w:t>
      </w:r>
      <w:proofErr w:type="gramEnd"/>
      <w:r w:rsidRPr="00E64137">
        <w:rPr>
          <w:rFonts w:ascii="Times New Roman" w:eastAsia="Times New Roman" w:hAnsi="Times New Roman" w:cs="Times New Roman"/>
          <w:sz w:val="24"/>
          <w:szCs w:val="24"/>
          <w:lang w:eastAsia="ru-RU"/>
        </w:rPr>
        <w:t xml:space="preserve"> 12657,14 рублей, </w:t>
      </w:r>
      <w:proofErr w:type="spellStart"/>
      <w:r w:rsidRPr="00E64137">
        <w:rPr>
          <w:rFonts w:ascii="Times New Roman" w:eastAsia="Times New Roman" w:hAnsi="Times New Roman" w:cs="Times New Roman"/>
          <w:sz w:val="24"/>
          <w:szCs w:val="24"/>
          <w:lang w:eastAsia="ru-RU"/>
        </w:rPr>
        <w:t>Кокшаров</w:t>
      </w:r>
      <w:proofErr w:type="spellEnd"/>
      <w:r w:rsidRPr="00E64137">
        <w:rPr>
          <w:rFonts w:ascii="Times New Roman" w:eastAsia="Times New Roman" w:hAnsi="Times New Roman" w:cs="Times New Roman"/>
          <w:sz w:val="24"/>
          <w:szCs w:val="24"/>
          <w:lang w:eastAsia="ru-RU"/>
        </w:rPr>
        <w:t xml:space="preserve"> Е.В. 3866,67 рублей, Баев А.А. 3866,67 рублей; май: Рыжков В.Ю. 14066,67 рублей, Баев А.А. 7330,56 рублей, </w:t>
      </w:r>
      <w:proofErr w:type="spellStart"/>
      <w:r w:rsidRPr="00E64137">
        <w:rPr>
          <w:rFonts w:ascii="Times New Roman" w:eastAsia="Times New Roman" w:hAnsi="Times New Roman" w:cs="Times New Roman"/>
          <w:sz w:val="24"/>
          <w:szCs w:val="24"/>
          <w:lang w:eastAsia="ru-RU"/>
        </w:rPr>
        <w:t>Кокшаров</w:t>
      </w:r>
      <w:proofErr w:type="spellEnd"/>
      <w:r w:rsidRPr="00E64137">
        <w:rPr>
          <w:rFonts w:ascii="Times New Roman" w:eastAsia="Times New Roman" w:hAnsi="Times New Roman" w:cs="Times New Roman"/>
          <w:sz w:val="24"/>
          <w:szCs w:val="24"/>
          <w:lang w:eastAsia="ru-RU"/>
        </w:rPr>
        <w:t xml:space="preserve"> Е.В. 4511,11 рублей; сентябрь: Рыжков В.Ю. 13810,91 рублей, </w:t>
      </w:r>
      <w:proofErr w:type="spellStart"/>
      <w:r w:rsidRPr="00E64137">
        <w:rPr>
          <w:rFonts w:ascii="Times New Roman" w:eastAsia="Times New Roman" w:hAnsi="Times New Roman" w:cs="Times New Roman"/>
          <w:sz w:val="24"/>
          <w:szCs w:val="24"/>
          <w:lang w:eastAsia="ru-RU"/>
        </w:rPr>
        <w:t>Колтаков</w:t>
      </w:r>
      <w:proofErr w:type="spellEnd"/>
      <w:r w:rsidRPr="00E64137">
        <w:rPr>
          <w:rFonts w:ascii="Times New Roman" w:eastAsia="Times New Roman" w:hAnsi="Times New Roman" w:cs="Times New Roman"/>
          <w:sz w:val="24"/>
          <w:szCs w:val="24"/>
          <w:lang w:eastAsia="ru-RU"/>
        </w:rPr>
        <w:t xml:space="preserve"> А.Л. 6084,0 рублей, Баев А.А. 7381,82 рублей. </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proofErr w:type="gramStart"/>
      <w:r w:rsidRPr="00E64137">
        <w:rPr>
          <w:rFonts w:ascii="Times New Roman" w:eastAsia="Times New Roman" w:hAnsi="Times New Roman" w:cs="Times New Roman"/>
          <w:sz w:val="24"/>
          <w:szCs w:val="24"/>
          <w:lang w:eastAsia="ru-RU"/>
        </w:rPr>
        <w:t>Согласно приказа</w:t>
      </w:r>
      <w:proofErr w:type="gramEnd"/>
      <w:r w:rsidRPr="00E64137">
        <w:rPr>
          <w:rFonts w:ascii="Times New Roman" w:eastAsia="Times New Roman" w:hAnsi="Times New Roman" w:cs="Times New Roman"/>
          <w:sz w:val="24"/>
          <w:szCs w:val="24"/>
          <w:lang w:eastAsia="ru-RU"/>
        </w:rPr>
        <w:t xml:space="preserve"> №31 от 25.02.2022 года привлечены к работе в выходной день для </w:t>
      </w:r>
      <w:r w:rsidRPr="00E64137">
        <w:rPr>
          <w:rFonts w:ascii="Times New Roman" w:eastAsia="Times New Roman" w:hAnsi="Times New Roman" w:cs="Times New Roman"/>
          <w:i/>
          <w:sz w:val="24"/>
          <w:szCs w:val="24"/>
          <w:lang w:eastAsia="ru-RU"/>
        </w:rPr>
        <w:t>подготовки гостиницы «Юг» к заселению беженцев с Украины</w:t>
      </w:r>
      <w:r w:rsidRPr="00E64137">
        <w:rPr>
          <w:rFonts w:ascii="Times New Roman" w:eastAsia="Times New Roman" w:hAnsi="Times New Roman" w:cs="Times New Roman"/>
          <w:sz w:val="24"/>
          <w:szCs w:val="24"/>
          <w:lang w:eastAsia="ru-RU"/>
        </w:rPr>
        <w:t xml:space="preserve"> Попова С.В., Зубова Е.Г., </w:t>
      </w:r>
      <w:proofErr w:type="spellStart"/>
      <w:r w:rsidRPr="00E64137">
        <w:rPr>
          <w:rFonts w:ascii="Times New Roman" w:eastAsia="Times New Roman" w:hAnsi="Times New Roman" w:cs="Times New Roman"/>
          <w:sz w:val="24"/>
          <w:szCs w:val="24"/>
          <w:lang w:eastAsia="ru-RU"/>
        </w:rPr>
        <w:t>Лешуков</w:t>
      </w:r>
      <w:proofErr w:type="spellEnd"/>
      <w:r w:rsidRPr="00E64137">
        <w:rPr>
          <w:rFonts w:ascii="Times New Roman" w:eastAsia="Times New Roman" w:hAnsi="Times New Roman" w:cs="Times New Roman"/>
          <w:sz w:val="24"/>
          <w:szCs w:val="24"/>
          <w:lang w:eastAsia="ru-RU"/>
        </w:rPr>
        <w:t xml:space="preserve"> Н.М., </w:t>
      </w:r>
      <w:proofErr w:type="spellStart"/>
      <w:r w:rsidRPr="00E64137">
        <w:rPr>
          <w:rFonts w:ascii="Times New Roman" w:eastAsia="Times New Roman" w:hAnsi="Times New Roman" w:cs="Times New Roman"/>
          <w:sz w:val="24"/>
          <w:szCs w:val="24"/>
          <w:lang w:eastAsia="ru-RU"/>
        </w:rPr>
        <w:t>Пуговицын</w:t>
      </w:r>
      <w:proofErr w:type="spellEnd"/>
      <w:r w:rsidRPr="00E64137">
        <w:rPr>
          <w:rFonts w:ascii="Times New Roman" w:eastAsia="Times New Roman" w:hAnsi="Times New Roman" w:cs="Times New Roman"/>
          <w:sz w:val="24"/>
          <w:szCs w:val="24"/>
          <w:lang w:eastAsia="ru-RU"/>
        </w:rPr>
        <w:t xml:space="preserve"> Е.М. с оплатой труда в двойном размере.</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В 2021 году всего премий начислено на сумму 749619,86 рублей. В январе 2022 года начислена премия Баеву А.А. (приказ от 07.02.2022 года №20) в сумме 8120,0 рублей,  феврале 2022 года начислены премии сотрудникам согласно приказов №34, 35 от 01.03.2022 </w:t>
      </w:r>
      <w:r w:rsidRPr="00E64137">
        <w:rPr>
          <w:rFonts w:ascii="Times New Roman" w:eastAsia="Times New Roman" w:hAnsi="Times New Roman" w:cs="Times New Roman"/>
          <w:i/>
          <w:sz w:val="24"/>
          <w:szCs w:val="24"/>
          <w:lang w:eastAsia="ru-RU"/>
        </w:rPr>
        <w:t>года за ремонт в гостинице «Юг»</w:t>
      </w:r>
      <w:r w:rsidRPr="00E64137">
        <w:rPr>
          <w:rFonts w:ascii="Times New Roman" w:eastAsia="Times New Roman" w:hAnsi="Times New Roman" w:cs="Times New Roman"/>
          <w:sz w:val="24"/>
          <w:szCs w:val="24"/>
          <w:lang w:eastAsia="ru-RU"/>
        </w:rPr>
        <w:t xml:space="preserve"> (10 человек) в сумме 34989,9 рублей, в марте 2022 года согласно приказам №40 от 17.03.2022 года (</w:t>
      </w:r>
      <w:proofErr w:type="gramStart"/>
      <w:r w:rsidRPr="00E64137">
        <w:rPr>
          <w:rFonts w:ascii="Times New Roman" w:eastAsia="Times New Roman" w:hAnsi="Times New Roman" w:cs="Times New Roman"/>
          <w:i/>
          <w:sz w:val="24"/>
          <w:szCs w:val="24"/>
          <w:lang w:eastAsia="ru-RU"/>
        </w:rPr>
        <w:t>к</w:t>
      </w:r>
      <w:proofErr w:type="gramEnd"/>
      <w:r w:rsidRPr="00E64137">
        <w:rPr>
          <w:rFonts w:ascii="Times New Roman" w:eastAsia="Times New Roman" w:hAnsi="Times New Roman" w:cs="Times New Roman"/>
          <w:i/>
          <w:sz w:val="24"/>
          <w:szCs w:val="24"/>
          <w:lang w:eastAsia="ru-RU"/>
        </w:rPr>
        <w:t xml:space="preserve"> дню работников торговли, бытового обслуживания населения и </w:t>
      </w:r>
      <w:proofErr w:type="gramStart"/>
      <w:r w:rsidRPr="00E64137">
        <w:rPr>
          <w:rFonts w:ascii="Times New Roman" w:eastAsia="Times New Roman" w:hAnsi="Times New Roman" w:cs="Times New Roman"/>
          <w:i/>
          <w:sz w:val="24"/>
          <w:szCs w:val="24"/>
          <w:lang w:eastAsia="ru-RU"/>
        </w:rPr>
        <w:t>ЖКХ</w:t>
      </w:r>
      <w:r w:rsidRPr="00E64137">
        <w:rPr>
          <w:rFonts w:ascii="Times New Roman" w:eastAsia="Times New Roman" w:hAnsi="Times New Roman" w:cs="Times New Roman"/>
          <w:sz w:val="24"/>
          <w:szCs w:val="24"/>
          <w:lang w:eastAsia="ru-RU"/>
        </w:rPr>
        <w:t xml:space="preserve">) 13 человек в сумме 80500,0 рублей, №49 от 01.04.2022 года </w:t>
      </w:r>
      <w:r w:rsidRPr="00E64137">
        <w:rPr>
          <w:rFonts w:ascii="Times New Roman" w:eastAsia="Times New Roman" w:hAnsi="Times New Roman" w:cs="Times New Roman"/>
          <w:i/>
          <w:sz w:val="24"/>
          <w:szCs w:val="24"/>
          <w:lang w:eastAsia="ru-RU"/>
        </w:rPr>
        <w:t xml:space="preserve">премия </w:t>
      </w:r>
      <w:r w:rsidRPr="00E64137">
        <w:rPr>
          <w:rFonts w:ascii="Times New Roman" w:eastAsia="Times New Roman" w:hAnsi="Times New Roman" w:cs="Times New Roman"/>
          <w:sz w:val="24"/>
          <w:szCs w:val="24"/>
          <w:lang w:eastAsia="ru-RU"/>
        </w:rPr>
        <w:t>за март 2022 года (5 человек) в сумме 35815,5 рублей, апрель премия Рыжков В.Ю. в сумме 8862,0 рублей, май: премия Рыжкову В.Ю. в сумме 3798,0 рублей, в сентябре согласно приказа №113 от 03.10.2022 года начислены премии за сентябрь в сумме 15002,2 рублей (3 человека), всего за</w:t>
      </w:r>
      <w:proofErr w:type="gramEnd"/>
      <w:r w:rsidRPr="00E64137">
        <w:rPr>
          <w:rFonts w:ascii="Times New Roman" w:eastAsia="Times New Roman" w:hAnsi="Times New Roman" w:cs="Times New Roman"/>
          <w:sz w:val="24"/>
          <w:szCs w:val="24"/>
          <w:lang w:eastAsia="ru-RU"/>
        </w:rPr>
        <w:t xml:space="preserve"> 9 месяцев 2022 года начислено премий в сумме 267454,34 рублей.</w:t>
      </w:r>
    </w:p>
    <w:p w:rsidR="00E64137" w:rsidRPr="00E64137" w:rsidRDefault="00E64137" w:rsidP="00E64137">
      <w:pPr>
        <w:tabs>
          <w:tab w:val="left" w:pos="6870"/>
        </w:tabs>
        <w:spacing w:after="0" w:line="240" w:lineRule="auto"/>
        <w:jc w:val="both"/>
        <w:rPr>
          <w:rFonts w:ascii="Times New Roman" w:eastAsia="Times New Roman" w:hAnsi="Times New Roman" w:cs="Times New Roman"/>
          <w:sz w:val="24"/>
          <w:szCs w:val="24"/>
          <w:lang w:eastAsia="ru-RU"/>
        </w:rPr>
      </w:pPr>
      <w:r w:rsidRPr="00E64137">
        <w:rPr>
          <w:rFonts w:ascii="Times New Roman" w:eastAsia="Times New Roman" w:hAnsi="Times New Roman" w:cs="Times New Roman"/>
          <w:sz w:val="24"/>
          <w:szCs w:val="24"/>
          <w:lang w:eastAsia="ru-RU"/>
        </w:rPr>
        <w:t xml:space="preserve">Согласно ст. 20 п.8 Федерального закона от 14.11.2002 N 161-ФЗ "О государственных и муниципальных унитарных предприятиях" собственник имущества унитарного предприятия в отношении предприятия согласовывает прием на работу главного бухгалтера унитарного предприятия, заключение с ним, изменение и прекращение трудового договора; в соответствии со ст.1.4 Устава МУП «Никольские теплосети» учредителем Предприятия и собственником его имущества является муниципальное образование «Никольской муниципальный район». Функции и полномочия учредителя Предприятия, права собственника имущества Предприятия осуществляет администрация Никольского муниципального района (далее соответственно – Учредитель, Собственник). В МУП «Никольские теплосети» присутствуют факты возложения обязанностей главного бухгалтера на инспектора по кадрам и бухгалтера, в нарушении вышеуказанных статей законодательства (приказы от 16.07.2021 года №118/1, от 02.08.2021 года №121, от 28.09.2021 года №134). Сумма нарушений: </w:t>
      </w:r>
      <w:proofErr w:type="spellStart"/>
      <w:r w:rsidRPr="00E64137">
        <w:rPr>
          <w:rFonts w:ascii="Times New Roman" w:eastAsia="Times New Roman" w:hAnsi="Times New Roman" w:cs="Times New Roman"/>
          <w:sz w:val="24"/>
          <w:szCs w:val="24"/>
          <w:lang w:eastAsia="ru-RU"/>
        </w:rPr>
        <w:t>Ципилева</w:t>
      </w:r>
      <w:proofErr w:type="spellEnd"/>
      <w:r w:rsidRPr="00E64137">
        <w:rPr>
          <w:rFonts w:ascii="Times New Roman" w:eastAsia="Times New Roman" w:hAnsi="Times New Roman" w:cs="Times New Roman"/>
          <w:sz w:val="24"/>
          <w:szCs w:val="24"/>
          <w:lang w:eastAsia="ru-RU"/>
        </w:rPr>
        <w:t xml:space="preserve"> Е.С.-4894,64 рублей, Попова С.В. – 14894,93 рублей.</w:t>
      </w:r>
    </w:p>
    <w:p w:rsidR="00E64137" w:rsidRPr="00E64137" w:rsidRDefault="00E64137" w:rsidP="00E64137">
      <w:pPr>
        <w:tabs>
          <w:tab w:val="left" w:pos="6870"/>
        </w:tabs>
        <w:spacing w:after="0" w:line="240" w:lineRule="auto"/>
        <w:jc w:val="both"/>
        <w:rPr>
          <w:rFonts w:ascii="Times New Roman" w:eastAsia="Times New Roman" w:hAnsi="Times New Roman" w:cs="Times New Roman"/>
          <w:b/>
          <w:sz w:val="24"/>
          <w:szCs w:val="24"/>
          <w:lang w:eastAsia="ru-RU"/>
        </w:rPr>
      </w:pPr>
    </w:p>
    <w:p w:rsidR="00E64137" w:rsidRDefault="00E64137" w:rsidP="00E64137">
      <w:pPr>
        <w:tabs>
          <w:tab w:val="left" w:pos="6870"/>
        </w:tabs>
        <w:jc w:val="both"/>
        <w:rPr>
          <w:rFonts w:ascii="Times New Roman" w:eastAsia="SimSun" w:hAnsi="Times New Roman" w:cs="Mangal"/>
          <w:b/>
          <w:kern w:val="1"/>
          <w:sz w:val="24"/>
          <w:szCs w:val="24"/>
          <w:lang w:eastAsia="zh-CN" w:bidi="hi-IN"/>
        </w:rPr>
      </w:pPr>
    </w:p>
    <w:p w:rsidR="00E64137" w:rsidRDefault="005D3DA8" w:rsidP="00E64137">
      <w:pPr>
        <w:tabs>
          <w:tab w:val="left" w:pos="6870"/>
        </w:tabs>
        <w:jc w:val="both"/>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lastRenderedPageBreak/>
        <w:t>Проверка использования бюджетных средств, направленных на реализацию муниципальной программы «создание комфортных условий проживания для населения в сельском поселении Никольское на 2018-2024 годы»</w:t>
      </w:r>
    </w:p>
    <w:p w:rsidR="006D5D06" w:rsidRPr="006D5D06" w:rsidRDefault="006D5D06" w:rsidP="006D5D06">
      <w:pPr>
        <w:tabs>
          <w:tab w:val="left" w:pos="6870"/>
        </w:tabs>
        <w:spacing w:after="0" w:line="240" w:lineRule="auto"/>
        <w:jc w:val="both"/>
        <w:rPr>
          <w:rFonts w:ascii="Times New Roman" w:eastAsia="SimSun" w:hAnsi="Times New Roman" w:cs="Mangal"/>
          <w:kern w:val="1"/>
          <w:sz w:val="24"/>
          <w:szCs w:val="24"/>
          <w:lang w:eastAsia="zh-CN" w:bidi="hi-IN"/>
        </w:rPr>
      </w:pPr>
      <w:r w:rsidRPr="006D5D06">
        <w:rPr>
          <w:rFonts w:ascii="Times New Roman" w:eastAsia="SimSun" w:hAnsi="Times New Roman" w:cs="Mangal"/>
          <w:kern w:val="1"/>
          <w:sz w:val="24"/>
          <w:szCs w:val="24"/>
          <w:lang w:eastAsia="zh-CN" w:bidi="hi-IN"/>
        </w:rPr>
        <w:t xml:space="preserve">Выявлены нарушения: муниципальная программа не соответствует требованиям р. 2 п. и, к, </w:t>
      </w:r>
      <w:proofErr w:type="gramStart"/>
      <w:r w:rsidRPr="006D5D06">
        <w:rPr>
          <w:rFonts w:ascii="Times New Roman" w:eastAsia="SimSun" w:hAnsi="Times New Roman" w:cs="Mangal"/>
          <w:kern w:val="1"/>
          <w:sz w:val="24"/>
          <w:szCs w:val="24"/>
          <w:lang w:eastAsia="zh-CN" w:bidi="hi-IN"/>
        </w:rPr>
        <w:t>л</w:t>
      </w:r>
      <w:proofErr w:type="gramEnd"/>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Порядка разработки, реализации и оценки эффективности муниципальных программ сельского</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поселения «Никольское» от 14.01.2016 года №4, где отсутствуют: целевые показатели 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индикаторы муниципальной программы; информация по ресурсному обеспечению за счет всех</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уровней бюджета в разрезе. Таким образом, целевые индикаторы программы не представлены 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табличной форме, содержащие показатели экономии ресурсов в натуральном и денежном</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 xml:space="preserve">выражении. В связи с тем, что отсутствуют целевые </w:t>
      </w:r>
      <w:proofErr w:type="gramStart"/>
      <w:r w:rsidRPr="006D5D06">
        <w:rPr>
          <w:rFonts w:ascii="Times New Roman" w:eastAsia="SimSun" w:hAnsi="Times New Roman" w:cs="Mangal"/>
          <w:kern w:val="1"/>
          <w:sz w:val="24"/>
          <w:szCs w:val="24"/>
          <w:lang w:eastAsia="zh-CN" w:bidi="hi-IN"/>
        </w:rPr>
        <w:t>показатели</w:t>
      </w:r>
      <w:proofErr w:type="gramEnd"/>
      <w:r w:rsidRPr="006D5D06">
        <w:rPr>
          <w:rFonts w:ascii="Times New Roman" w:eastAsia="SimSun" w:hAnsi="Times New Roman" w:cs="Mangal"/>
          <w:kern w:val="1"/>
          <w:sz w:val="24"/>
          <w:szCs w:val="24"/>
          <w:lang w:eastAsia="zh-CN" w:bidi="hi-IN"/>
        </w:rPr>
        <w:t xml:space="preserve"> и индикаторы муниципальной</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программы оценить эффективность не предоставляется возможным. В нарушении ч. 2 ст. 179</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Бюджетного Кодекса Российской Федерации муниципальная программа «Создание комфортных</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условий проживания для населения в сельском поселении Никольское на 2018-2023 годов» не</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приведена в соответствие с бюджетом (решение от 26.04.2021 года №8), расхождения составили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 xml:space="preserve">679,0 тыс. рублей. </w:t>
      </w:r>
      <w:proofErr w:type="gramStart"/>
      <w:r w:rsidRPr="006D5D06">
        <w:rPr>
          <w:rFonts w:ascii="Times New Roman" w:eastAsia="SimSun" w:hAnsi="Times New Roman" w:cs="Mangal"/>
          <w:kern w:val="1"/>
          <w:sz w:val="24"/>
          <w:szCs w:val="24"/>
          <w:lang w:eastAsia="zh-CN" w:bidi="hi-IN"/>
        </w:rPr>
        <w:t>Решением Совета сельского поселения Никольское №34 от 30.09.2021 года</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внесены изменения в бюджет и на реализацию муниципальной программы «Создание комфортных</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условий проживания для населения в сельском поселении Никольское на 2018 -2023 годов»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запланировано на 2021 год в объеме 15059,6 тыс. рублей, согласно постановления администрации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сельского поселения Никольское от 06.10.2021 года №82 внесены изменения в муниципальную</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программу «Создание комфортных условий проживания</w:t>
      </w:r>
      <w:proofErr w:type="gramEnd"/>
      <w:r w:rsidRPr="006D5D06">
        <w:rPr>
          <w:rFonts w:ascii="Times New Roman" w:eastAsia="SimSun" w:hAnsi="Times New Roman" w:cs="Mangal"/>
          <w:kern w:val="1"/>
          <w:sz w:val="24"/>
          <w:szCs w:val="24"/>
          <w:lang w:eastAsia="zh-CN" w:bidi="hi-IN"/>
        </w:rPr>
        <w:t xml:space="preserve"> для населения в сельском поселении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Никольское на 2018 - 2023 годов», где планируемые средства для реализации программы</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составили 15061,5 тыс. рублей, расхождение составило 1,9 тыс. рублей, чем нарушено требование</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ч.2 ст.179 БК РФ. Решением Совета сельского поселения Никольское №46 от 29.10.2021 года</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 xml:space="preserve">внесены изменения в бюджет и на реализацию муниципальной программы «Создание </w:t>
      </w:r>
      <w:proofErr w:type="gramStart"/>
      <w:r w:rsidRPr="006D5D06">
        <w:rPr>
          <w:rFonts w:ascii="Times New Roman" w:eastAsia="SimSun" w:hAnsi="Times New Roman" w:cs="Mangal"/>
          <w:kern w:val="1"/>
          <w:sz w:val="24"/>
          <w:szCs w:val="24"/>
          <w:lang w:eastAsia="zh-CN" w:bidi="hi-IN"/>
        </w:rPr>
        <w:t>комфортных</w:t>
      </w:r>
      <w:proofErr w:type="gramEnd"/>
    </w:p>
    <w:p w:rsidR="006D5D06" w:rsidRPr="006D5D06" w:rsidRDefault="006D5D06" w:rsidP="006D5D06">
      <w:pPr>
        <w:tabs>
          <w:tab w:val="left" w:pos="6870"/>
        </w:tabs>
        <w:spacing w:after="0" w:line="240" w:lineRule="auto"/>
        <w:jc w:val="both"/>
        <w:rPr>
          <w:rFonts w:ascii="Times New Roman" w:eastAsia="SimSun" w:hAnsi="Times New Roman" w:cs="Mangal"/>
          <w:kern w:val="1"/>
          <w:sz w:val="24"/>
          <w:szCs w:val="24"/>
          <w:lang w:eastAsia="zh-CN" w:bidi="hi-IN"/>
        </w:rPr>
      </w:pPr>
      <w:proofErr w:type="gramStart"/>
      <w:r w:rsidRPr="006D5D06">
        <w:rPr>
          <w:rFonts w:ascii="Times New Roman" w:eastAsia="SimSun" w:hAnsi="Times New Roman" w:cs="Mangal"/>
          <w:kern w:val="1"/>
          <w:sz w:val="24"/>
          <w:szCs w:val="24"/>
          <w:lang w:eastAsia="zh-CN" w:bidi="hi-IN"/>
        </w:rPr>
        <w:t>условий проживания для населения в сельском поселении Никольское на 2018 -2023 годов»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запланировано на 2021 год в объеме 15434,1 тыс. рублей, согласно постановления администрации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сельского поселения Никольское от 19.11.2021 года №104 внесены изменения в муниципальную</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программу «Создание комфортных условий проживания для населения в сельском поселении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Никольское на 2018 - 2023 годов», где планируемые средства для реализации программы</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составили 15644,8 тыс. рублей</w:t>
      </w:r>
      <w:proofErr w:type="gramEnd"/>
      <w:r w:rsidRPr="006D5D06">
        <w:rPr>
          <w:rFonts w:ascii="Times New Roman" w:eastAsia="SimSun" w:hAnsi="Times New Roman" w:cs="Mangal"/>
          <w:kern w:val="1"/>
          <w:sz w:val="24"/>
          <w:szCs w:val="24"/>
          <w:lang w:eastAsia="zh-CN" w:bidi="hi-IN"/>
        </w:rPr>
        <w:t>, расхождение составило 210,7 тыс. рублей</w:t>
      </w:r>
      <w:proofErr w:type="gramStart"/>
      <w:r w:rsidRPr="006D5D06">
        <w:rPr>
          <w:rFonts w:ascii="Times New Roman" w:eastAsia="SimSun" w:hAnsi="Times New Roman" w:cs="Mangal"/>
          <w:kern w:val="1"/>
          <w:sz w:val="24"/>
          <w:szCs w:val="24"/>
          <w:lang w:eastAsia="zh-CN" w:bidi="hi-IN"/>
        </w:rPr>
        <w:t>.</w:t>
      </w:r>
      <w:proofErr w:type="gramEnd"/>
      <w:r w:rsidRPr="006D5D06">
        <w:rPr>
          <w:rFonts w:ascii="Times New Roman" w:eastAsia="SimSun" w:hAnsi="Times New Roman" w:cs="Mangal"/>
          <w:kern w:val="1"/>
          <w:sz w:val="24"/>
          <w:szCs w:val="24"/>
          <w:lang w:eastAsia="zh-CN" w:bidi="hi-IN"/>
        </w:rPr>
        <w:t xml:space="preserve"> </w:t>
      </w:r>
      <w:proofErr w:type="gramStart"/>
      <w:r w:rsidRPr="006D5D06">
        <w:rPr>
          <w:rFonts w:ascii="Times New Roman" w:eastAsia="SimSun" w:hAnsi="Times New Roman" w:cs="Mangal"/>
          <w:kern w:val="1"/>
          <w:sz w:val="24"/>
          <w:szCs w:val="24"/>
          <w:lang w:eastAsia="zh-CN" w:bidi="hi-IN"/>
        </w:rPr>
        <w:t>в</w:t>
      </w:r>
      <w:proofErr w:type="gramEnd"/>
      <w:r w:rsidRPr="006D5D06">
        <w:rPr>
          <w:rFonts w:ascii="Times New Roman" w:eastAsia="SimSun" w:hAnsi="Times New Roman" w:cs="Mangal"/>
          <w:kern w:val="1"/>
          <w:sz w:val="24"/>
          <w:szCs w:val="24"/>
          <w:lang w:eastAsia="zh-CN" w:bidi="hi-IN"/>
        </w:rPr>
        <w:t>о всех представленных</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договорах состав и виды работ не квалифицированы в соответствии с приказом Министерства</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транспорта РФ от 16.11.2012 N 402 "Об утверждении Классификации работ по капитальному</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ремонту, ремонту и содержанию автомобильных дорог", не отражается протяженность дорог</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(объем работ) в соответствии со свидетельствами о государственной регистрации права.</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Заказчиком (администрация муниципального образования) заключено несколько контрактов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 xml:space="preserve">(договоров) на содержание автомобильных дорог местного значения с ИП </w:t>
      </w:r>
      <w:proofErr w:type="spellStart"/>
      <w:r w:rsidRPr="006D5D06">
        <w:rPr>
          <w:rFonts w:ascii="Times New Roman" w:eastAsia="SimSun" w:hAnsi="Times New Roman" w:cs="Mangal"/>
          <w:kern w:val="1"/>
          <w:sz w:val="24"/>
          <w:szCs w:val="24"/>
          <w:lang w:eastAsia="zh-CN" w:bidi="hi-IN"/>
        </w:rPr>
        <w:t>Цыпилев</w:t>
      </w:r>
      <w:proofErr w:type="spellEnd"/>
      <w:r w:rsidRPr="006D5D06">
        <w:rPr>
          <w:rFonts w:ascii="Times New Roman" w:eastAsia="SimSun" w:hAnsi="Times New Roman" w:cs="Mangal"/>
          <w:kern w:val="1"/>
          <w:sz w:val="24"/>
          <w:szCs w:val="24"/>
          <w:lang w:eastAsia="zh-CN" w:bidi="hi-IN"/>
        </w:rPr>
        <w:t xml:space="preserve"> С.А. и ИП</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Щукин О.В. на общую сумму 886037,56 рублей. Согласно условиям контракта, протяженность</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дорог не установлена, а объем работ определен м</w:t>
      </w:r>
      <w:proofErr w:type="gramStart"/>
      <w:r w:rsidRPr="006D5D06">
        <w:rPr>
          <w:rFonts w:ascii="Times New Roman" w:eastAsia="SimSun" w:hAnsi="Times New Roman" w:cs="Mangal"/>
          <w:kern w:val="1"/>
          <w:sz w:val="24"/>
          <w:szCs w:val="24"/>
          <w:lang w:eastAsia="zh-CN" w:bidi="hi-IN"/>
        </w:rPr>
        <w:t>2</w:t>
      </w:r>
      <w:proofErr w:type="gramEnd"/>
      <w:r w:rsidRPr="006D5D06">
        <w:rPr>
          <w:rFonts w:ascii="Times New Roman" w:eastAsia="SimSun" w:hAnsi="Times New Roman" w:cs="Mangal"/>
          <w:kern w:val="1"/>
          <w:sz w:val="24"/>
          <w:szCs w:val="24"/>
          <w:lang w:eastAsia="zh-CN" w:bidi="hi-IN"/>
        </w:rPr>
        <w:t>. Когда согласно свидетельствам о</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 xml:space="preserve">государственной регистрации в объектах права указана протяженность дорог в метрах. </w:t>
      </w:r>
      <w:proofErr w:type="gramStart"/>
      <w:r w:rsidRPr="006D5D06">
        <w:rPr>
          <w:rFonts w:ascii="Times New Roman" w:eastAsia="SimSun" w:hAnsi="Times New Roman" w:cs="Mangal"/>
          <w:kern w:val="1"/>
          <w:sz w:val="24"/>
          <w:szCs w:val="24"/>
          <w:lang w:eastAsia="zh-CN" w:bidi="hi-IN"/>
        </w:rPr>
        <w:t>Стоимость</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каждого контракта составляет менее 100 тыс. руб. (т.е. заключены в соответствии с п. 4 части 1 ст.</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93 Федерального закона от 05.04.2013 N 44-ФЗ.</w:t>
      </w:r>
      <w:proofErr w:type="gramEnd"/>
      <w:r w:rsidRPr="006D5D06">
        <w:rPr>
          <w:rFonts w:ascii="Times New Roman" w:eastAsia="SimSun" w:hAnsi="Times New Roman" w:cs="Mangal"/>
          <w:kern w:val="1"/>
          <w:sz w:val="24"/>
          <w:szCs w:val="24"/>
          <w:lang w:eastAsia="zh-CN" w:bidi="hi-IN"/>
        </w:rPr>
        <w:t xml:space="preserve"> </w:t>
      </w:r>
      <w:proofErr w:type="gramStart"/>
      <w:r w:rsidRPr="006D5D06">
        <w:rPr>
          <w:rFonts w:ascii="Times New Roman" w:eastAsia="SimSun" w:hAnsi="Times New Roman" w:cs="Mangal"/>
          <w:kern w:val="1"/>
          <w:sz w:val="24"/>
          <w:szCs w:val="24"/>
          <w:lang w:eastAsia="zh-CN" w:bidi="hi-IN"/>
        </w:rPr>
        <w:t>Исходя из условий контрактов невозможно</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определить</w:t>
      </w:r>
      <w:proofErr w:type="gramEnd"/>
      <w:r w:rsidRPr="006D5D06">
        <w:rPr>
          <w:rFonts w:ascii="Times New Roman" w:eastAsia="SimSun" w:hAnsi="Times New Roman" w:cs="Mangal"/>
          <w:kern w:val="1"/>
          <w:sz w:val="24"/>
          <w:szCs w:val="24"/>
          <w:lang w:eastAsia="zh-CN" w:bidi="hi-IN"/>
        </w:rPr>
        <w:t xml:space="preserve"> содержание работ и их объем. Состав и виды работ в договоре не квалифицированы 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соответствии с приказом Министерства транспорта РФ от 16.11.2012 N 402 "Об утверждении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Классификации работ по капитальному ремонту, ремонту и содержанию автомобильных дорог". В</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2021 году Администрацией поселения не обеспечено соблюдение правил ведения и требований,</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предъявляемых к системе ведения Реестра, а именно в нарушение п. 4 Порядка ведения органами</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местного самоуправления реестров муниципального имущества, утвержденного приказом</w:t>
      </w:r>
      <w:r>
        <w:rPr>
          <w:rFonts w:ascii="Times New Roman" w:eastAsia="SimSun" w:hAnsi="Times New Roman" w:cs="Mangal"/>
          <w:kern w:val="1"/>
          <w:sz w:val="24"/>
          <w:szCs w:val="24"/>
          <w:lang w:eastAsia="zh-CN" w:bidi="hi-IN"/>
        </w:rPr>
        <w:t xml:space="preserve"> </w:t>
      </w:r>
      <w:r w:rsidRPr="006D5D06">
        <w:rPr>
          <w:rFonts w:ascii="Times New Roman" w:eastAsia="SimSun" w:hAnsi="Times New Roman" w:cs="Mangal"/>
          <w:kern w:val="1"/>
          <w:sz w:val="24"/>
          <w:szCs w:val="24"/>
          <w:lang w:eastAsia="zh-CN" w:bidi="hi-IN"/>
        </w:rPr>
        <w:t>Минэкономразвития РФ от 30.08.2011 года №424.</w:t>
      </w:r>
    </w:p>
    <w:p w:rsidR="001C4778" w:rsidRDefault="001C4778" w:rsidP="00E64137">
      <w:pPr>
        <w:tabs>
          <w:tab w:val="left" w:pos="6870"/>
        </w:tabs>
        <w:jc w:val="both"/>
        <w:rPr>
          <w:rFonts w:ascii="Times New Roman" w:eastAsia="SimSun" w:hAnsi="Times New Roman" w:cs="Mangal"/>
          <w:kern w:val="1"/>
          <w:sz w:val="24"/>
          <w:szCs w:val="24"/>
          <w:lang w:eastAsia="zh-CN" w:bidi="hi-IN"/>
        </w:rPr>
      </w:pPr>
    </w:p>
    <w:p w:rsidR="005D3DA8" w:rsidRDefault="001C4778" w:rsidP="00E64137">
      <w:pPr>
        <w:tabs>
          <w:tab w:val="left" w:pos="6870"/>
        </w:tabs>
        <w:jc w:val="both"/>
        <w:rPr>
          <w:rFonts w:ascii="Times New Roman" w:eastAsia="SimSun" w:hAnsi="Times New Roman" w:cs="Mangal"/>
          <w:b/>
          <w:kern w:val="1"/>
          <w:sz w:val="24"/>
          <w:szCs w:val="24"/>
          <w:lang w:eastAsia="zh-CN" w:bidi="hi-IN"/>
        </w:rPr>
      </w:pPr>
      <w:r w:rsidRPr="001C4778">
        <w:rPr>
          <w:rFonts w:ascii="Times New Roman" w:eastAsia="SimSun" w:hAnsi="Times New Roman" w:cs="Mangal"/>
          <w:b/>
          <w:kern w:val="1"/>
          <w:sz w:val="24"/>
          <w:szCs w:val="24"/>
          <w:lang w:eastAsia="zh-CN" w:bidi="hi-IN"/>
        </w:rPr>
        <w:lastRenderedPageBreak/>
        <w:t xml:space="preserve">Проверка использования бюджетных средств, направленных на реализацию муниципальной программы «Развитие жилищного и коммунального хозяйства муниципального образования город Никольск на 2021 – 2023гг» включая аудит в сфере закупок товаров, работ, услуг для муниципальных нужд </w:t>
      </w:r>
    </w:p>
    <w:p w:rsidR="00554055" w:rsidRPr="0073271A" w:rsidRDefault="00424354" w:rsidP="00554055">
      <w:pPr>
        <w:tabs>
          <w:tab w:val="left" w:pos="6870"/>
        </w:tabs>
        <w:jc w:val="both"/>
        <w:rPr>
          <w:rFonts w:ascii="Times New Roman" w:eastAsia="SimSun" w:hAnsi="Times New Roman" w:cs="Mangal"/>
          <w:kern w:val="1"/>
          <w:sz w:val="24"/>
          <w:szCs w:val="24"/>
          <w:lang w:eastAsia="zh-CN" w:bidi="hi-IN"/>
        </w:rPr>
      </w:pPr>
      <w:proofErr w:type="gramStart"/>
      <w:r w:rsidRPr="00424354">
        <w:rPr>
          <w:rFonts w:ascii="Times New Roman" w:eastAsia="SimSun" w:hAnsi="Times New Roman" w:cs="Mangal"/>
          <w:kern w:val="1"/>
          <w:sz w:val="24"/>
          <w:szCs w:val="24"/>
          <w:lang w:eastAsia="zh-CN" w:bidi="hi-IN"/>
        </w:rPr>
        <w:t xml:space="preserve">В нарушении ч.2 ст.179 БК РФ муниципальная программа не приведена в соответствие с решением о бюджете, </w:t>
      </w:r>
      <w:r>
        <w:rPr>
          <w:rFonts w:ascii="Times New Roman" w:eastAsia="SimSun" w:hAnsi="Times New Roman" w:cs="Mangal"/>
          <w:kern w:val="1"/>
          <w:sz w:val="24"/>
          <w:szCs w:val="24"/>
          <w:lang w:eastAsia="zh-CN" w:bidi="hi-IN"/>
        </w:rPr>
        <w:t>муниципальная программа не соответствует требованиям Порядка разработки, реализации и оценки эффективности муниципальных программ, отсутствуют целевые показатели программы, в нарушении ч.3 ст. 179 БК РФ и Порядка разработки муниципальных программ не утвержден и не размещен отчет о ходе реализации и оценке эффективности</w:t>
      </w:r>
      <w:proofErr w:type="gramEnd"/>
      <w:r>
        <w:rPr>
          <w:rFonts w:ascii="Times New Roman" w:eastAsia="SimSun" w:hAnsi="Times New Roman" w:cs="Mangal"/>
          <w:kern w:val="1"/>
          <w:sz w:val="24"/>
          <w:szCs w:val="24"/>
          <w:lang w:eastAsia="zh-CN" w:bidi="hi-IN"/>
        </w:rPr>
        <w:t xml:space="preserve"> муниципальных программ.</w:t>
      </w:r>
    </w:p>
    <w:p w:rsidR="00554055" w:rsidRPr="002D7230" w:rsidRDefault="002D7230" w:rsidP="00554055">
      <w:pPr>
        <w:tabs>
          <w:tab w:val="left" w:pos="6870"/>
        </w:tabs>
        <w:jc w:val="both"/>
        <w:rPr>
          <w:rFonts w:ascii="Times New Roman" w:eastAsia="SimSun" w:hAnsi="Times New Roman" w:cs="Mangal"/>
          <w:b/>
          <w:kern w:val="1"/>
          <w:sz w:val="24"/>
          <w:szCs w:val="24"/>
          <w:lang w:eastAsia="zh-CN" w:bidi="hi-IN"/>
        </w:rPr>
      </w:pPr>
      <w:r w:rsidRPr="002D7230">
        <w:rPr>
          <w:rFonts w:ascii="Times New Roman" w:eastAsia="SimSun" w:hAnsi="Times New Roman" w:cs="Mangal"/>
          <w:b/>
          <w:kern w:val="1"/>
          <w:sz w:val="24"/>
          <w:szCs w:val="24"/>
          <w:lang w:eastAsia="zh-CN" w:bidi="hi-IN"/>
        </w:rPr>
        <w:t>Осуществление контроля и проверка выполнения представлений и предписаний, направленных по результатам контрольных мероприятий.</w:t>
      </w:r>
    </w:p>
    <w:p w:rsidR="00CC61C0" w:rsidRPr="002D7230" w:rsidRDefault="002D7230" w:rsidP="00315C10">
      <w:pPr>
        <w:widowControl w:val="0"/>
        <w:tabs>
          <w:tab w:val="left" w:pos="6870"/>
        </w:tabs>
        <w:suppressAutoHyphens/>
        <w:spacing w:after="0" w:line="240" w:lineRule="auto"/>
        <w:jc w:val="both"/>
        <w:rPr>
          <w:rFonts w:ascii="Times New Roman" w:eastAsia="SimSun" w:hAnsi="Times New Roman" w:cs="Mangal"/>
          <w:kern w:val="1"/>
          <w:sz w:val="24"/>
          <w:szCs w:val="24"/>
          <w:lang w:eastAsia="zh-CN" w:bidi="hi-IN"/>
        </w:rPr>
      </w:pPr>
      <w:bookmarkStart w:id="0" w:name="_GoBack"/>
      <w:r w:rsidRPr="002D7230">
        <w:rPr>
          <w:rFonts w:ascii="Times New Roman" w:eastAsia="SimSun" w:hAnsi="Times New Roman" w:cs="Mangal"/>
          <w:kern w:val="1"/>
          <w:sz w:val="24"/>
          <w:szCs w:val="24"/>
          <w:lang w:eastAsia="zh-CN" w:bidi="hi-IN"/>
        </w:rPr>
        <w:t>Объем проверенных бюджетных средств составил –</w:t>
      </w:r>
      <w:r w:rsidR="0073271A">
        <w:rPr>
          <w:rFonts w:ascii="Times New Roman" w:eastAsia="SimSun" w:hAnsi="Times New Roman" w:cs="Mangal"/>
          <w:kern w:val="1"/>
          <w:sz w:val="24"/>
          <w:szCs w:val="24"/>
          <w:lang w:eastAsia="zh-CN" w:bidi="hi-IN"/>
        </w:rPr>
        <w:t>120804,6</w:t>
      </w:r>
      <w:r w:rsidRPr="002D7230">
        <w:rPr>
          <w:rFonts w:ascii="Times New Roman" w:eastAsia="SimSun" w:hAnsi="Times New Roman" w:cs="Mangal"/>
          <w:kern w:val="1"/>
          <w:sz w:val="24"/>
          <w:szCs w:val="24"/>
          <w:lang w:eastAsia="zh-CN" w:bidi="hi-IN"/>
        </w:rPr>
        <w:t>тыс. рублей.</w:t>
      </w:r>
      <w:r>
        <w:rPr>
          <w:rFonts w:ascii="Times New Roman" w:eastAsia="SimSun" w:hAnsi="Times New Roman" w:cs="Mangal"/>
          <w:kern w:val="1"/>
          <w:sz w:val="24"/>
          <w:szCs w:val="24"/>
          <w:lang w:eastAsia="zh-CN" w:bidi="hi-IN"/>
        </w:rPr>
        <w:t xml:space="preserve"> Выявлено нарушений в сумме </w:t>
      </w:r>
      <w:r w:rsidR="0073271A">
        <w:rPr>
          <w:rFonts w:ascii="Times New Roman" w:eastAsia="SimSun" w:hAnsi="Times New Roman" w:cs="Mangal"/>
          <w:kern w:val="1"/>
          <w:sz w:val="24"/>
          <w:szCs w:val="24"/>
          <w:lang w:eastAsia="zh-CN" w:bidi="hi-IN"/>
        </w:rPr>
        <w:t>2232,9</w:t>
      </w:r>
      <w:r>
        <w:rPr>
          <w:rFonts w:ascii="Times New Roman" w:eastAsia="SimSun" w:hAnsi="Times New Roman" w:cs="Mangal"/>
          <w:kern w:val="1"/>
          <w:sz w:val="24"/>
          <w:szCs w:val="24"/>
          <w:lang w:eastAsia="zh-CN" w:bidi="hi-IN"/>
        </w:rPr>
        <w:t xml:space="preserve"> тыс. рублей.</w:t>
      </w:r>
    </w:p>
    <w:bookmarkEnd w:id="0"/>
    <w:p w:rsidR="007D2243" w:rsidRPr="005D702A" w:rsidRDefault="007D2243" w:rsidP="005D702A">
      <w:pPr>
        <w:widowControl w:val="0"/>
        <w:suppressAutoHyphens/>
        <w:spacing w:after="0" w:line="240" w:lineRule="auto"/>
        <w:jc w:val="center"/>
        <w:rPr>
          <w:rFonts w:ascii="Times New Roman" w:eastAsia="SimSun" w:hAnsi="Times New Roman" w:cs="Mangal"/>
          <w:b/>
          <w:bCs/>
          <w:kern w:val="1"/>
          <w:sz w:val="24"/>
          <w:szCs w:val="24"/>
          <w:lang w:eastAsia="zh-CN" w:bidi="hi-IN"/>
        </w:rPr>
      </w:pPr>
      <w:r w:rsidRPr="005D702A">
        <w:rPr>
          <w:rFonts w:ascii="Times New Roman" w:eastAsia="SimSun" w:hAnsi="Times New Roman" w:cs="Mangal"/>
          <w:b/>
          <w:bCs/>
          <w:kern w:val="1"/>
          <w:sz w:val="24"/>
          <w:szCs w:val="24"/>
          <w:lang w:eastAsia="zh-CN" w:bidi="hi-IN"/>
        </w:rPr>
        <w:t>Результаты экспертно- аналитических мероприятий</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F32393">
        <w:rPr>
          <w:rFonts w:ascii="Times New Roman" w:eastAsia="SimSun" w:hAnsi="Times New Roman" w:cs="Mangal"/>
          <w:kern w:val="1"/>
          <w:sz w:val="24"/>
          <w:szCs w:val="24"/>
          <w:lang w:eastAsia="zh-CN" w:bidi="hi-IN"/>
        </w:rPr>
        <w:t xml:space="preserve">Контрольно-счетным комитетом проведено экспертно-аналитических мероприятий </w:t>
      </w:r>
      <w:r w:rsidR="00424C53">
        <w:rPr>
          <w:rFonts w:ascii="Times New Roman" w:eastAsia="SimSun" w:hAnsi="Times New Roman" w:cs="Mangal"/>
          <w:kern w:val="1"/>
          <w:sz w:val="24"/>
          <w:szCs w:val="24"/>
          <w:lang w:eastAsia="zh-CN" w:bidi="hi-IN"/>
        </w:rPr>
        <w:t>4</w:t>
      </w:r>
      <w:r w:rsidR="0073271A">
        <w:rPr>
          <w:rFonts w:ascii="Times New Roman" w:eastAsia="SimSun" w:hAnsi="Times New Roman" w:cs="Mangal"/>
          <w:kern w:val="1"/>
          <w:sz w:val="24"/>
          <w:szCs w:val="24"/>
          <w:lang w:eastAsia="zh-CN" w:bidi="hi-IN"/>
        </w:rPr>
        <w:t>5</w:t>
      </w:r>
      <w:r w:rsidRPr="00F32393">
        <w:rPr>
          <w:rFonts w:ascii="Times New Roman" w:eastAsia="SimSun" w:hAnsi="Times New Roman" w:cs="Mangal"/>
          <w:kern w:val="1"/>
          <w:sz w:val="24"/>
          <w:szCs w:val="24"/>
          <w:lang w:eastAsia="zh-CN" w:bidi="hi-IN"/>
        </w:rPr>
        <w:t>, в том числе:</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проведена внешняя проверка и подготовлено заключение на проект решения Представительного Собрания района «Об итогах испо</w:t>
      </w:r>
      <w:r w:rsidR="00B84E73">
        <w:rPr>
          <w:rFonts w:ascii="Times New Roman" w:eastAsia="SimSun" w:hAnsi="Times New Roman" w:cs="Mangal"/>
          <w:kern w:val="1"/>
          <w:sz w:val="24"/>
          <w:szCs w:val="24"/>
          <w:lang w:eastAsia="zh-CN" w:bidi="hi-IN"/>
        </w:rPr>
        <w:t>лнения районного бюджета за 20</w:t>
      </w:r>
      <w:r w:rsidR="00424C5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1</w:t>
      </w:r>
      <w:r w:rsidRPr="005D702A">
        <w:rPr>
          <w:rFonts w:ascii="Times New Roman" w:eastAsia="SimSun" w:hAnsi="Times New Roman" w:cs="Mangal"/>
          <w:kern w:val="1"/>
          <w:sz w:val="24"/>
          <w:szCs w:val="24"/>
          <w:lang w:eastAsia="zh-CN" w:bidi="hi-IN"/>
        </w:rPr>
        <w:t xml:space="preserve"> год»;</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проведена внешняя проверка и подготовлены заключения на проекты решений Советов поселений «Об итогах исполнения бюджета за 20</w:t>
      </w:r>
      <w:r w:rsidR="00424C5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1</w:t>
      </w:r>
      <w:r w:rsidRPr="005D702A">
        <w:rPr>
          <w:rFonts w:ascii="Times New Roman" w:eastAsia="SimSun" w:hAnsi="Times New Roman" w:cs="Mangal"/>
          <w:kern w:val="1"/>
          <w:sz w:val="24"/>
          <w:szCs w:val="24"/>
          <w:lang w:eastAsia="zh-CN" w:bidi="hi-IN"/>
        </w:rPr>
        <w:t xml:space="preserve"> год»;</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подготовлены заключения на проекты решений «О бюджете на 20</w:t>
      </w:r>
      <w:r w:rsidR="00F3239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3</w:t>
      </w:r>
      <w:r w:rsidRPr="005D702A">
        <w:rPr>
          <w:rFonts w:ascii="Times New Roman" w:eastAsia="SimSun" w:hAnsi="Times New Roman" w:cs="Mangal"/>
          <w:kern w:val="1"/>
          <w:sz w:val="24"/>
          <w:szCs w:val="24"/>
          <w:lang w:eastAsia="zh-CN" w:bidi="hi-IN"/>
        </w:rPr>
        <w:t xml:space="preserve"> год и плановый период 20</w:t>
      </w:r>
      <w:r w:rsidR="00B84E7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4</w:t>
      </w:r>
      <w:r w:rsidRPr="005D702A">
        <w:rPr>
          <w:rFonts w:ascii="Times New Roman" w:eastAsia="SimSun" w:hAnsi="Times New Roman" w:cs="Mangal"/>
          <w:kern w:val="1"/>
          <w:sz w:val="24"/>
          <w:szCs w:val="24"/>
          <w:lang w:eastAsia="zh-CN" w:bidi="hi-IN"/>
        </w:rPr>
        <w:t xml:space="preserve"> и 202</w:t>
      </w:r>
      <w:r w:rsidR="0073271A">
        <w:rPr>
          <w:rFonts w:ascii="Times New Roman" w:eastAsia="SimSun" w:hAnsi="Times New Roman" w:cs="Mangal"/>
          <w:kern w:val="1"/>
          <w:sz w:val="24"/>
          <w:szCs w:val="24"/>
          <w:lang w:eastAsia="zh-CN" w:bidi="hi-IN"/>
        </w:rPr>
        <w:t>5</w:t>
      </w:r>
      <w:r w:rsidRPr="005D702A">
        <w:rPr>
          <w:rFonts w:ascii="Times New Roman" w:eastAsia="SimSun" w:hAnsi="Times New Roman" w:cs="Mangal"/>
          <w:kern w:val="1"/>
          <w:sz w:val="24"/>
          <w:szCs w:val="24"/>
          <w:lang w:eastAsia="zh-CN" w:bidi="hi-IN"/>
        </w:rPr>
        <w:t xml:space="preserve"> годы»; </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подготовлены заключения на отчеты об исполнении бюджетов за 1 квартал, 1 полугодие и 9 месяцев 20</w:t>
      </w:r>
      <w:r w:rsidR="00424C5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2</w:t>
      </w:r>
      <w:r w:rsidRPr="005D702A">
        <w:rPr>
          <w:rFonts w:ascii="Times New Roman" w:eastAsia="SimSun" w:hAnsi="Times New Roman" w:cs="Mangal"/>
          <w:kern w:val="1"/>
          <w:sz w:val="24"/>
          <w:szCs w:val="24"/>
          <w:lang w:eastAsia="zh-CN" w:bidi="hi-IN"/>
        </w:rPr>
        <w:t xml:space="preserve"> года;</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подготовлены заключения на проекты решений «О внесении изменений в районный бюджет и бюджеты поселений на 20</w:t>
      </w:r>
      <w:r w:rsidR="00424C53">
        <w:rPr>
          <w:rFonts w:ascii="Times New Roman" w:eastAsia="SimSun" w:hAnsi="Times New Roman" w:cs="Mangal"/>
          <w:kern w:val="1"/>
          <w:sz w:val="24"/>
          <w:szCs w:val="24"/>
          <w:lang w:eastAsia="zh-CN" w:bidi="hi-IN"/>
        </w:rPr>
        <w:t>2</w:t>
      </w:r>
      <w:r w:rsidR="0073271A">
        <w:rPr>
          <w:rFonts w:ascii="Times New Roman" w:eastAsia="SimSun" w:hAnsi="Times New Roman" w:cs="Mangal"/>
          <w:kern w:val="1"/>
          <w:sz w:val="24"/>
          <w:szCs w:val="24"/>
          <w:lang w:eastAsia="zh-CN" w:bidi="hi-IN"/>
        </w:rPr>
        <w:t>2</w:t>
      </w:r>
      <w:r w:rsidRPr="005D702A">
        <w:rPr>
          <w:rFonts w:ascii="Times New Roman" w:eastAsia="SimSun" w:hAnsi="Times New Roman" w:cs="Mangal"/>
          <w:kern w:val="1"/>
          <w:sz w:val="24"/>
          <w:szCs w:val="24"/>
          <w:lang w:eastAsia="zh-CN" w:bidi="hi-IN"/>
        </w:rPr>
        <w:t xml:space="preserve"> год</w:t>
      </w:r>
      <w:r w:rsidR="0019037A">
        <w:rPr>
          <w:rFonts w:ascii="Times New Roman" w:eastAsia="SimSun" w:hAnsi="Times New Roman" w:cs="Mangal"/>
          <w:kern w:val="1"/>
          <w:sz w:val="24"/>
          <w:szCs w:val="24"/>
          <w:lang w:eastAsia="zh-CN" w:bidi="hi-IN"/>
        </w:rPr>
        <w:t xml:space="preserve"> и плановый период 202</w:t>
      </w:r>
      <w:r w:rsidR="0073271A">
        <w:rPr>
          <w:rFonts w:ascii="Times New Roman" w:eastAsia="SimSun" w:hAnsi="Times New Roman" w:cs="Mangal"/>
          <w:kern w:val="1"/>
          <w:sz w:val="24"/>
          <w:szCs w:val="24"/>
          <w:lang w:eastAsia="zh-CN" w:bidi="hi-IN"/>
        </w:rPr>
        <w:t>3</w:t>
      </w:r>
      <w:r w:rsidR="0019037A">
        <w:rPr>
          <w:rFonts w:ascii="Times New Roman" w:eastAsia="SimSun" w:hAnsi="Times New Roman" w:cs="Mangal"/>
          <w:kern w:val="1"/>
          <w:sz w:val="24"/>
          <w:szCs w:val="24"/>
          <w:lang w:eastAsia="zh-CN" w:bidi="hi-IN"/>
        </w:rPr>
        <w:t xml:space="preserve"> и 202</w:t>
      </w:r>
      <w:r w:rsidR="0073271A">
        <w:rPr>
          <w:rFonts w:ascii="Times New Roman" w:eastAsia="SimSun" w:hAnsi="Times New Roman" w:cs="Mangal"/>
          <w:kern w:val="1"/>
          <w:sz w:val="24"/>
          <w:szCs w:val="24"/>
          <w:lang w:eastAsia="zh-CN" w:bidi="hi-IN"/>
        </w:rPr>
        <w:t>4</w:t>
      </w:r>
      <w:r w:rsidR="0019037A">
        <w:rPr>
          <w:rFonts w:ascii="Times New Roman" w:eastAsia="SimSun" w:hAnsi="Times New Roman" w:cs="Mangal"/>
          <w:kern w:val="1"/>
          <w:sz w:val="24"/>
          <w:szCs w:val="24"/>
          <w:lang w:eastAsia="zh-CN" w:bidi="hi-IN"/>
        </w:rPr>
        <w:t xml:space="preserve"> годов</w:t>
      </w:r>
      <w:r w:rsidRPr="005D702A">
        <w:rPr>
          <w:rFonts w:ascii="Times New Roman" w:eastAsia="SimSun" w:hAnsi="Times New Roman" w:cs="Mangal"/>
          <w:kern w:val="1"/>
          <w:sz w:val="24"/>
          <w:szCs w:val="24"/>
          <w:lang w:eastAsia="zh-CN" w:bidi="hi-IN"/>
        </w:rPr>
        <w:t>;</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проведена внешняя проверка годовой бюджетной отчетности за 20</w:t>
      </w:r>
      <w:r w:rsidR="00424C53">
        <w:rPr>
          <w:rFonts w:ascii="Times New Roman" w:eastAsia="SimSun" w:hAnsi="Times New Roman" w:cs="Mangal"/>
          <w:kern w:val="1"/>
          <w:sz w:val="24"/>
          <w:szCs w:val="24"/>
          <w:lang w:eastAsia="zh-CN" w:bidi="hi-IN"/>
        </w:rPr>
        <w:t>21</w:t>
      </w:r>
      <w:r w:rsidRPr="005D702A">
        <w:rPr>
          <w:rFonts w:ascii="Times New Roman" w:eastAsia="SimSun" w:hAnsi="Times New Roman" w:cs="Mangal"/>
          <w:kern w:val="1"/>
          <w:sz w:val="24"/>
          <w:szCs w:val="24"/>
          <w:lang w:eastAsia="zh-CN" w:bidi="hi-IN"/>
        </w:rPr>
        <w:t xml:space="preserve"> год Г</w:t>
      </w:r>
      <w:r w:rsidR="008A57D1">
        <w:rPr>
          <w:rFonts w:ascii="Times New Roman" w:eastAsia="SimSun" w:hAnsi="Times New Roman" w:cs="Mangal"/>
          <w:kern w:val="1"/>
          <w:sz w:val="24"/>
          <w:szCs w:val="24"/>
          <w:lang w:eastAsia="zh-CN" w:bidi="hi-IN"/>
        </w:rPr>
        <w:t>А</w:t>
      </w:r>
      <w:r w:rsidRPr="005D702A">
        <w:rPr>
          <w:rFonts w:ascii="Times New Roman" w:eastAsia="SimSun" w:hAnsi="Times New Roman" w:cs="Mangal"/>
          <w:kern w:val="1"/>
          <w:sz w:val="24"/>
          <w:szCs w:val="24"/>
          <w:lang w:eastAsia="zh-CN" w:bidi="hi-IN"/>
        </w:rPr>
        <w:t>БС;</w:t>
      </w:r>
    </w:p>
    <w:p w:rsidR="007D2243" w:rsidRPr="005D702A" w:rsidRDefault="007D2243" w:rsidP="007D2243">
      <w:pPr>
        <w:widowControl w:val="0"/>
        <w:suppressAutoHyphens/>
        <w:spacing w:after="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 экспертиза муниципальных программ.</w:t>
      </w:r>
    </w:p>
    <w:p w:rsidR="00B84E73" w:rsidRPr="00D44680" w:rsidRDefault="007D2243" w:rsidP="00B84E73">
      <w:p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zh-CN" w:bidi="hi-IN"/>
        </w:rPr>
      </w:pPr>
      <w:r w:rsidRPr="00D44680">
        <w:rPr>
          <w:rFonts w:ascii="Times New Roman" w:eastAsia="Times New Roman" w:hAnsi="Times New Roman" w:cs="Times New Roman"/>
          <w:sz w:val="24"/>
          <w:szCs w:val="24"/>
          <w:lang w:eastAsia="ru-RU"/>
        </w:rPr>
        <w:t xml:space="preserve"> Выявлено нарушений законодательства и муниципальных правовых актов при планировании и использовании бюджетных средств и имущества на сумму </w:t>
      </w:r>
      <w:r w:rsidR="0073271A">
        <w:rPr>
          <w:rFonts w:ascii="Times New Roman" w:eastAsia="Times New Roman" w:hAnsi="Times New Roman" w:cs="Times New Roman"/>
          <w:sz w:val="24"/>
          <w:szCs w:val="24"/>
          <w:lang w:eastAsia="ru-RU"/>
        </w:rPr>
        <w:t>10508,4</w:t>
      </w:r>
      <w:r w:rsidRPr="00D44680">
        <w:rPr>
          <w:rFonts w:ascii="Times New Roman" w:eastAsia="Times New Roman" w:hAnsi="Times New Roman" w:cs="Times New Roman"/>
          <w:sz w:val="24"/>
          <w:szCs w:val="24"/>
          <w:lang w:eastAsia="ru-RU"/>
        </w:rPr>
        <w:t xml:space="preserve"> тыс. рублей</w:t>
      </w:r>
      <w:r w:rsidR="00B84E73" w:rsidRPr="00D44680">
        <w:rPr>
          <w:rFonts w:ascii="Times New Roman" w:eastAsia="Times New Roman" w:hAnsi="Times New Roman" w:cs="Times New Roman"/>
          <w:kern w:val="1"/>
          <w:sz w:val="24"/>
          <w:szCs w:val="24"/>
          <w:lang w:eastAsia="zh-CN" w:bidi="hi-IN"/>
        </w:rPr>
        <w:t>.</w:t>
      </w:r>
    </w:p>
    <w:p w:rsidR="007D2243" w:rsidRPr="005D702A" w:rsidRDefault="007D2243" w:rsidP="007D2243">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D44680">
        <w:rPr>
          <w:rFonts w:ascii="Times New Roman" w:eastAsia="Times New Roman" w:hAnsi="Times New Roman" w:cs="Times New Roman"/>
          <w:kern w:val="1"/>
          <w:sz w:val="24"/>
          <w:szCs w:val="24"/>
          <w:lang w:eastAsia="zh-CN" w:bidi="hi-IN"/>
        </w:rPr>
        <w:t xml:space="preserve">    </w:t>
      </w:r>
      <w:r w:rsidRPr="00D44680">
        <w:rPr>
          <w:rFonts w:ascii="Times New Roman" w:eastAsia="SimSun" w:hAnsi="Times New Roman" w:cs="Times New Roman"/>
          <w:kern w:val="1"/>
          <w:sz w:val="24"/>
          <w:szCs w:val="24"/>
          <w:lang w:eastAsia="zh-CN" w:bidi="hi-IN"/>
        </w:rPr>
        <w:t xml:space="preserve"> </w:t>
      </w:r>
      <w:r w:rsidRPr="00D44680">
        <w:rPr>
          <w:rFonts w:ascii="Times New Roman" w:eastAsia="Times New Roman" w:hAnsi="Times New Roman" w:cs="Times New Roman"/>
          <w:kern w:val="1"/>
          <w:sz w:val="24"/>
          <w:szCs w:val="24"/>
          <w:lang w:eastAsia="zh-CN" w:bidi="hi-IN"/>
        </w:rPr>
        <w:t>В ходе экспертно-аналитических</w:t>
      </w:r>
      <w:r w:rsidRPr="005D702A">
        <w:rPr>
          <w:rFonts w:ascii="Times New Roman" w:eastAsia="Times New Roman" w:hAnsi="Times New Roman" w:cs="Times New Roman"/>
          <w:kern w:val="1"/>
          <w:sz w:val="24"/>
          <w:szCs w:val="24"/>
          <w:lang w:eastAsia="zh-CN" w:bidi="hi-IN"/>
        </w:rPr>
        <w:t xml:space="preserve"> мероприятий выявлены некоторые недостатки в составлении бюджетной отчетности, которые требуют приведение в соответствие с действующим законодательством, в муниципальные программы своевременно не вносятся изменения, утверждаются с нарушением установленных сроков.</w:t>
      </w:r>
    </w:p>
    <w:p w:rsidR="007D2243" w:rsidRPr="005D702A" w:rsidRDefault="007D2243" w:rsidP="005D702A">
      <w:pPr>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D702A">
        <w:rPr>
          <w:rFonts w:ascii="Times New Roman" w:eastAsia="Times New Roman" w:hAnsi="Times New Roman" w:cs="Times New Roman"/>
          <w:kern w:val="1"/>
          <w:sz w:val="24"/>
          <w:szCs w:val="24"/>
          <w:lang w:eastAsia="zh-CN" w:bidi="hi-IN"/>
        </w:rPr>
        <w:t xml:space="preserve">    </w:t>
      </w:r>
      <w:r w:rsidRPr="005D702A">
        <w:rPr>
          <w:rFonts w:ascii="Times New Roman" w:eastAsia="Times New Roman" w:hAnsi="Times New Roman" w:cs="Times New Roman"/>
          <w:sz w:val="24"/>
          <w:szCs w:val="24"/>
          <w:lang w:eastAsia="ru-RU"/>
        </w:rPr>
        <w:t xml:space="preserve">По результатам анализа и экспертизы подготовлено </w:t>
      </w:r>
      <w:r w:rsidR="0073271A">
        <w:rPr>
          <w:rFonts w:ascii="Times New Roman" w:eastAsia="Times New Roman" w:hAnsi="Times New Roman" w:cs="Times New Roman"/>
          <w:sz w:val="24"/>
          <w:szCs w:val="24"/>
          <w:lang w:eastAsia="ru-RU"/>
        </w:rPr>
        <w:t>104</w:t>
      </w:r>
      <w:r w:rsidRPr="005D702A">
        <w:rPr>
          <w:rFonts w:ascii="Times New Roman" w:eastAsia="Times New Roman" w:hAnsi="Times New Roman" w:cs="Times New Roman"/>
          <w:sz w:val="24"/>
          <w:szCs w:val="24"/>
          <w:lang w:eastAsia="ru-RU"/>
        </w:rPr>
        <w:t xml:space="preserve"> предложени</w:t>
      </w:r>
      <w:r w:rsidR="0073271A">
        <w:rPr>
          <w:rFonts w:ascii="Times New Roman" w:eastAsia="Times New Roman" w:hAnsi="Times New Roman" w:cs="Times New Roman"/>
          <w:sz w:val="24"/>
          <w:szCs w:val="24"/>
          <w:lang w:eastAsia="ru-RU"/>
        </w:rPr>
        <w:t>я</w:t>
      </w:r>
      <w:r w:rsidRPr="005D702A">
        <w:rPr>
          <w:rFonts w:ascii="Times New Roman" w:eastAsia="Times New Roman" w:hAnsi="Times New Roman" w:cs="Times New Roman"/>
          <w:sz w:val="24"/>
          <w:szCs w:val="24"/>
          <w:lang w:eastAsia="ru-RU"/>
        </w:rPr>
        <w:t>,</w:t>
      </w:r>
      <w:r w:rsidRPr="005D702A">
        <w:rPr>
          <w:rFonts w:ascii="Times New Roman CYR" w:eastAsia="Times New Roman" w:hAnsi="Times New Roman CYR" w:cs="Times New Roman CYR"/>
          <w:sz w:val="24"/>
          <w:szCs w:val="24"/>
          <w:lang w:eastAsia="ru-RU"/>
        </w:rPr>
        <w:t xml:space="preserve"> </w:t>
      </w:r>
      <w:r w:rsidRPr="005D702A">
        <w:rPr>
          <w:rFonts w:ascii="Times New Roman" w:eastAsia="Times New Roman" w:hAnsi="Times New Roman" w:cs="Times New Roman"/>
          <w:sz w:val="24"/>
          <w:szCs w:val="24"/>
          <w:lang w:eastAsia="ru-RU"/>
        </w:rPr>
        <w:t xml:space="preserve">даны рекомендации по устранению выявленных нарушений и недостатков, в том числе указано что, </w:t>
      </w:r>
      <w:r w:rsidRPr="005D702A">
        <w:rPr>
          <w:rFonts w:ascii="Times New Roman" w:hAnsi="Times New Roman" w:cs="Times New Roman"/>
          <w:sz w:val="24"/>
          <w:szCs w:val="24"/>
        </w:rPr>
        <w:t xml:space="preserve">муниципальные программы подлежат приведению в соответствие с решением о бюджете не позднее трех месяцев со дня вступления его в силу, что одновременно с проектом решения о бюджете в представительный орган представляются документы и </w:t>
      </w:r>
      <w:proofErr w:type="gramStart"/>
      <w:r w:rsidRPr="005D702A">
        <w:rPr>
          <w:rFonts w:ascii="Times New Roman" w:hAnsi="Times New Roman" w:cs="Times New Roman"/>
          <w:sz w:val="24"/>
          <w:szCs w:val="24"/>
        </w:rPr>
        <w:t>материалы</w:t>
      </w:r>
      <w:proofErr w:type="gramEnd"/>
      <w:r w:rsidRPr="005D702A">
        <w:rPr>
          <w:rFonts w:ascii="Times New Roman" w:hAnsi="Times New Roman" w:cs="Times New Roman"/>
          <w:sz w:val="24"/>
          <w:szCs w:val="24"/>
        </w:rPr>
        <w:t xml:space="preserve"> установленные статьей 184.2 БК РФ, </w:t>
      </w:r>
      <w:r w:rsidRPr="005D702A">
        <w:rPr>
          <w:rFonts w:ascii="Times New Roman" w:eastAsia="Times New Roman" w:hAnsi="Times New Roman" w:cs="Times New Roman"/>
          <w:sz w:val="24"/>
          <w:szCs w:val="24"/>
          <w:lang w:eastAsia="ru-RU"/>
        </w:rPr>
        <w:t>указано на необходимость формирования годового отчета об исполнении бюджета в полном соответствии с требованиями БК РФ и Инструкций по бухгалтерскому и бюджетному учету.</w:t>
      </w:r>
    </w:p>
    <w:p w:rsidR="007D2243" w:rsidRPr="005D702A" w:rsidRDefault="007D2243" w:rsidP="007D2243">
      <w:pPr>
        <w:widowControl w:val="0"/>
        <w:suppressAutoHyphens/>
        <w:spacing w:after="0" w:line="240" w:lineRule="auto"/>
        <w:ind w:firstLine="708"/>
        <w:jc w:val="both"/>
        <w:rPr>
          <w:rFonts w:ascii="Times New Roman" w:eastAsia="SimSun" w:hAnsi="Times New Roman" w:cs="Mangal"/>
          <w:kern w:val="1"/>
          <w:sz w:val="24"/>
          <w:szCs w:val="24"/>
          <w:lang w:eastAsia="zh-CN" w:bidi="hi-IN"/>
        </w:rPr>
      </w:pPr>
      <w:proofErr w:type="gramStart"/>
      <w:r w:rsidRPr="005D702A">
        <w:rPr>
          <w:rFonts w:ascii="Times New Roman" w:eastAsia="SimSun" w:hAnsi="Times New Roman" w:cs="Mangal"/>
          <w:kern w:val="1"/>
          <w:sz w:val="24"/>
          <w:szCs w:val="24"/>
          <w:lang w:eastAsia="zh-CN" w:bidi="hi-IN"/>
        </w:rPr>
        <w:t>Председател</w:t>
      </w:r>
      <w:r w:rsidR="001836A9">
        <w:rPr>
          <w:rFonts w:ascii="Times New Roman" w:eastAsia="SimSun" w:hAnsi="Times New Roman" w:cs="Mangal"/>
          <w:kern w:val="1"/>
          <w:sz w:val="24"/>
          <w:szCs w:val="24"/>
          <w:lang w:eastAsia="zh-CN" w:bidi="hi-IN"/>
        </w:rPr>
        <w:t>ь</w:t>
      </w:r>
      <w:r w:rsidRPr="005D702A">
        <w:rPr>
          <w:rFonts w:ascii="Times New Roman" w:eastAsia="SimSun" w:hAnsi="Times New Roman" w:cs="Mangal"/>
          <w:kern w:val="1"/>
          <w:sz w:val="24"/>
          <w:szCs w:val="24"/>
          <w:lang w:eastAsia="zh-CN" w:bidi="hi-IN"/>
        </w:rPr>
        <w:t xml:space="preserve"> Контрольно-счетного комитета </w:t>
      </w:r>
      <w:r w:rsidR="0073271A">
        <w:rPr>
          <w:rFonts w:ascii="Times New Roman" w:eastAsia="SimSun" w:hAnsi="Times New Roman" w:cs="Mangal"/>
          <w:kern w:val="1"/>
          <w:sz w:val="24"/>
          <w:szCs w:val="24"/>
          <w:lang w:eastAsia="zh-CN" w:bidi="hi-IN"/>
        </w:rPr>
        <w:t>Никольского муниципального района</w:t>
      </w:r>
      <w:r w:rsidRPr="005D702A">
        <w:rPr>
          <w:rFonts w:ascii="Times New Roman" w:eastAsia="SimSun" w:hAnsi="Times New Roman" w:cs="Mangal"/>
          <w:kern w:val="1"/>
          <w:sz w:val="24"/>
          <w:szCs w:val="24"/>
          <w:lang w:eastAsia="zh-CN" w:bidi="hi-IN"/>
        </w:rPr>
        <w:t xml:space="preserve"> участвовал в заседаниях Представительного Собрания района; подготавливала заключения о результатах проведенных мероприятиях; направляла органам местного самоуправления, руководителям проверяемых организаций представлений и предписаний по результатам проведенных контрольных мероприятий; участвовала в совещаниях; разрабатывала локальную документацию, регламентирующую деятельность Контрольно-счетного комитета; оказывала консультационную работу по обращениям сельских поселений по </w:t>
      </w:r>
      <w:r w:rsidRPr="005D702A">
        <w:rPr>
          <w:rFonts w:ascii="Times New Roman" w:eastAsia="SimSun" w:hAnsi="Times New Roman" w:cs="Mangal"/>
          <w:kern w:val="1"/>
          <w:sz w:val="24"/>
          <w:szCs w:val="24"/>
          <w:lang w:eastAsia="zh-CN" w:bidi="hi-IN"/>
        </w:rPr>
        <w:lastRenderedPageBreak/>
        <w:t>вопросам, отнесенных к компетенции Контрольно-счетного комитета.</w:t>
      </w:r>
      <w:proofErr w:type="gramEnd"/>
    </w:p>
    <w:p w:rsidR="007D2243" w:rsidRPr="005D702A" w:rsidRDefault="007D2243" w:rsidP="007D2243">
      <w:pPr>
        <w:widowControl w:val="0"/>
        <w:suppressAutoHyphens/>
        <w:spacing w:after="120" w:line="240" w:lineRule="auto"/>
        <w:jc w:val="both"/>
        <w:rPr>
          <w:rFonts w:ascii="Times New Roman" w:eastAsia="SimSun" w:hAnsi="Times New Roman" w:cs="Mangal"/>
          <w:kern w:val="1"/>
          <w:sz w:val="24"/>
          <w:szCs w:val="24"/>
          <w:lang w:eastAsia="zh-CN" w:bidi="hi-IN"/>
        </w:rPr>
      </w:pPr>
      <w:r w:rsidRPr="005D702A">
        <w:rPr>
          <w:rFonts w:ascii="Times New Roman" w:eastAsia="SimSun" w:hAnsi="Times New Roman" w:cs="Mangal"/>
          <w:kern w:val="1"/>
          <w:sz w:val="24"/>
          <w:szCs w:val="24"/>
          <w:lang w:eastAsia="zh-CN" w:bidi="hi-IN"/>
        </w:rPr>
        <w:tab/>
        <w:t>В отчетном периоде КСК Собрания обеспечила реализацию целей и задач, возложенных на нее Положением о Контрольно-счетном комитете, Бюджетным Кодексом Российской Федерации и иными нормативными правовыми актами.</w:t>
      </w:r>
    </w:p>
    <w:p w:rsidR="005D702A" w:rsidRDefault="005D702A" w:rsidP="005D702A">
      <w:pPr>
        <w:widowControl w:val="0"/>
        <w:suppressAutoHyphens/>
        <w:spacing w:after="0" w:line="240" w:lineRule="auto"/>
        <w:jc w:val="center"/>
        <w:rPr>
          <w:rFonts w:ascii="Times New Roman" w:eastAsia="Times New Roman" w:hAnsi="Times New Roman" w:cs="Times New Roman"/>
          <w:b/>
          <w:kern w:val="2"/>
          <w:sz w:val="24"/>
          <w:szCs w:val="24"/>
          <w:lang w:eastAsia="zh-CN" w:bidi="hi-IN"/>
        </w:rPr>
      </w:pPr>
      <w:r>
        <w:rPr>
          <w:rFonts w:ascii="Times New Roman" w:eastAsia="SimSun" w:hAnsi="Times New Roman" w:cs="Mangal"/>
          <w:b/>
          <w:kern w:val="2"/>
          <w:sz w:val="24"/>
          <w:szCs w:val="24"/>
          <w:lang w:eastAsia="zh-CN" w:bidi="hi-IN"/>
        </w:rPr>
        <w:t xml:space="preserve">Основные показатели деятельности контрольно-счетного комитета Представительного Собрания Никольского муниципального района </w:t>
      </w:r>
    </w:p>
    <w:p w:rsidR="005D702A" w:rsidRDefault="005D702A" w:rsidP="005D702A">
      <w:pPr>
        <w:widowControl w:val="0"/>
        <w:suppressAutoHyphens/>
        <w:spacing w:after="0" w:line="240" w:lineRule="auto"/>
        <w:jc w:val="center"/>
        <w:rPr>
          <w:rFonts w:ascii="Times New Roman" w:eastAsia="SimSun" w:hAnsi="Times New Roman" w:cs="Mangal"/>
          <w:b/>
          <w:kern w:val="2"/>
          <w:sz w:val="24"/>
          <w:szCs w:val="24"/>
          <w:lang w:eastAsia="zh-CN" w:bidi="hi-IN"/>
        </w:rPr>
      </w:pPr>
      <w:r>
        <w:rPr>
          <w:rFonts w:ascii="Times New Roman" w:eastAsia="Times New Roman" w:hAnsi="Times New Roman" w:cs="Times New Roman"/>
          <w:b/>
          <w:kern w:val="2"/>
          <w:sz w:val="24"/>
          <w:szCs w:val="24"/>
          <w:lang w:eastAsia="zh-CN" w:bidi="hi-IN"/>
        </w:rPr>
        <w:t xml:space="preserve"> </w:t>
      </w:r>
      <w:r>
        <w:rPr>
          <w:rFonts w:ascii="Times New Roman" w:eastAsia="SimSun" w:hAnsi="Times New Roman" w:cs="Mangal"/>
          <w:b/>
          <w:kern w:val="2"/>
          <w:sz w:val="24"/>
          <w:szCs w:val="24"/>
          <w:lang w:eastAsia="zh-CN" w:bidi="hi-IN"/>
        </w:rPr>
        <w:t>за 20</w:t>
      </w:r>
      <w:r w:rsidR="00424C53">
        <w:rPr>
          <w:rFonts w:ascii="Times New Roman" w:eastAsia="SimSun" w:hAnsi="Times New Roman" w:cs="Mangal"/>
          <w:b/>
          <w:kern w:val="2"/>
          <w:sz w:val="24"/>
          <w:szCs w:val="24"/>
          <w:lang w:eastAsia="zh-CN" w:bidi="hi-IN"/>
        </w:rPr>
        <w:t>2</w:t>
      </w:r>
      <w:r w:rsidR="0073271A">
        <w:rPr>
          <w:rFonts w:ascii="Times New Roman" w:eastAsia="SimSun" w:hAnsi="Times New Roman" w:cs="Mangal"/>
          <w:b/>
          <w:kern w:val="2"/>
          <w:sz w:val="24"/>
          <w:szCs w:val="24"/>
          <w:lang w:eastAsia="zh-CN" w:bidi="hi-IN"/>
        </w:rPr>
        <w:t>2</w:t>
      </w:r>
      <w:r>
        <w:rPr>
          <w:rFonts w:ascii="Times New Roman" w:eastAsia="SimSun" w:hAnsi="Times New Roman" w:cs="Mangal"/>
          <w:b/>
          <w:kern w:val="2"/>
          <w:sz w:val="24"/>
          <w:szCs w:val="24"/>
          <w:lang w:eastAsia="zh-CN" w:bidi="hi-IN"/>
        </w:rPr>
        <w:t xml:space="preserve"> год</w:t>
      </w:r>
    </w:p>
    <w:tbl>
      <w:tblPr>
        <w:tblW w:w="9644" w:type="dxa"/>
        <w:tblInd w:w="105" w:type="dxa"/>
        <w:tblLayout w:type="fixed"/>
        <w:tblCellMar>
          <w:top w:w="105" w:type="dxa"/>
          <w:left w:w="105" w:type="dxa"/>
          <w:bottom w:w="105" w:type="dxa"/>
          <w:right w:w="105" w:type="dxa"/>
        </w:tblCellMar>
        <w:tblLook w:val="04A0" w:firstRow="1" w:lastRow="0" w:firstColumn="1" w:lastColumn="0" w:noHBand="0" w:noVBand="1"/>
      </w:tblPr>
      <w:tblGrid>
        <w:gridCol w:w="587"/>
        <w:gridCol w:w="7387"/>
        <w:gridCol w:w="1670"/>
      </w:tblGrid>
      <w:tr w:rsidR="005D702A" w:rsidTr="00FA1395">
        <w:trPr>
          <w:tblHeader/>
        </w:trPr>
        <w:tc>
          <w:tcPr>
            <w:tcW w:w="587" w:type="dxa"/>
            <w:tcBorders>
              <w:top w:val="single" w:sz="2" w:space="0" w:color="000000"/>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b/>
                <w:kern w:val="2"/>
                <w:sz w:val="20"/>
                <w:szCs w:val="20"/>
                <w:lang w:eastAsia="zh-CN" w:bidi="hi-IN"/>
              </w:rPr>
            </w:pPr>
            <w:r>
              <w:rPr>
                <w:rFonts w:ascii="Times New Roman" w:eastAsia="Times New Roman" w:hAnsi="Times New Roman" w:cs="Times New Roman"/>
                <w:kern w:val="2"/>
                <w:sz w:val="20"/>
                <w:szCs w:val="20"/>
                <w:lang w:eastAsia="zh-CN" w:bidi="hi-IN"/>
              </w:rPr>
              <w:t xml:space="preserve">№ </w:t>
            </w:r>
            <w:r>
              <w:rPr>
                <w:rFonts w:ascii="Times New Roman" w:eastAsia="SimSun" w:hAnsi="Times New Roman" w:cs="Mangal"/>
                <w:b/>
                <w:kern w:val="2"/>
                <w:sz w:val="20"/>
                <w:szCs w:val="20"/>
                <w:lang w:eastAsia="zh-CN" w:bidi="hi-IN"/>
              </w:rPr>
              <w:br/>
              <w:t>п/п</w:t>
            </w:r>
            <w:r>
              <w:rPr>
                <w:rFonts w:ascii="Times New Roman" w:eastAsia="SimSun" w:hAnsi="Times New Roman" w:cs="Mangal"/>
                <w:kern w:val="2"/>
                <w:sz w:val="20"/>
                <w:szCs w:val="20"/>
                <w:lang w:eastAsia="zh-CN" w:bidi="hi-IN"/>
              </w:rPr>
              <w:t xml:space="preserve"> </w:t>
            </w:r>
          </w:p>
        </w:tc>
        <w:tc>
          <w:tcPr>
            <w:tcW w:w="7387" w:type="dxa"/>
            <w:tcBorders>
              <w:top w:val="single" w:sz="2" w:space="0" w:color="000000"/>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b/>
                <w:kern w:val="2"/>
                <w:sz w:val="20"/>
                <w:szCs w:val="20"/>
                <w:lang w:eastAsia="zh-CN" w:bidi="hi-IN"/>
              </w:rPr>
            </w:pPr>
            <w:r>
              <w:rPr>
                <w:rFonts w:ascii="Times New Roman" w:eastAsia="SimSun" w:hAnsi="Times New Roman" w:cs="Mangal"/>
                <w:b/>
                <w:kern w:val="2"/>
                <w:sz w:val="20"/>
                <w:szCs w:val="20"/>
                <w:lang w:eastAsia="zh-CN" w:bidi="hi-IN"/>
              </w:rPr>
              <w:t>Наименование</w:t>
            </w:r>
            <w:r>
              <w:rPr>
                <w:rFonts w:ascii="Times New Roman" w:eastAsia="SimSun" w:hAnsi="Times New Roman" w:cs="Mangal"/>
                <w:kern w:val="2"/>
                <w:sz w:val="20"/>
                <w:szCs w:val="20"/>
                <w:lang w:eastAsia="zh-CN" w:bidi="hi-IN"/>
              </w:rPr>
              <w:t xml:space="preserve"> </w:t>
            </w:r>
          </w:p>
        </w:tc>
        <w:tc>
          <w:tcPr>
            <w:tcW w:w="1670" w:type="dxa"/>
            <w:tcBorders>
              <w:top w:val="single" w:sz="2" w:space="0" w:color="000000"/>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b/>
                <w:kern w:val="2"/>
                <w:sz w:val="20"/>
                <w:szCs w:val="20"/>
                <w:lang w:eastAsia="zh-CN" w:bidi="hi-IN"/>
              </w:rPr>
            </w:pPr>
            <w:r>
              <w:rPr>
                <w:rFonts w:ascii="Times New Roman" w:eastAsia="SimSun" w:hAnsi="Times New Roman" w:cs="Mangal"/>
                <w:b/>
                <w:kern w:val="2"/>
                <w:sz w:val="20"/>
                <w:szCs w:val="20"/>
                <w:lang w:eastAsia="zh-CN" w:bidi="hi-IN"/>
              </w:rPr>
              <w:t>Количество</w:t>
            </w:r>
            <w:r>
              <w:rPr>
                <w:rFonts w:ascii="Times New Roman" w:eastAsia="SimSun" w:hAnsi="Times New Roman" w:cs="Mangal"/>
                <w:kern w:val="2"/>
                <w:sz w:val="20"/>
                <w:szCs w:val="20"/>
                <w:lang w:eastAsia="zh-CN" w:bidi="hi-IN"/>
              </w:rPr>
              <w:t xml:space="preserve"> </w:t>
            </w:r>
          </w:p>
        </w:tc>
      </w:tr>
      <w:tr w:rsidR="005D702A" w:rsidTr="00FA1395">
        <w:tc>
          <w:tcPr>
            <w:tcW w:w="9644" w:type="dxa"/>
            <w:gridSpan w:val="3"/>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b/>
                <w:kern w:val="2"/>
                <w:sz w:val="20"/>
                <w:szCs w:val="20"/>
                <w:lang w:eastAsia="zh-CN" w:bidi="hi-IN"/>
              </w:rPr>
              <w:t>I. Контрольные мероприятия</w:t>
            </w:r>
            <w:r>
              <w:rPr>
                <w:rFonts w:ascii="Times New Roman" w:eastAsia="SimSun" w:hAnsi="Times New Roman" w:cs="Mangal"/>
                <w:kern w:val="2"/>
                <w:sz w:val="20"/>
                <w:szCs w:val="20"/>
                <w:lang w:eastAsia="zh-CN" w:bidi="hi-IN"/>
              </w:rPr>
              <w:t xml:space="preserve"> </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Общее количество проведенных контрольных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B77175" w:rsidP="0073271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w:t>
            </w:r>
            <w:r w:rsidR="0073271A">
              <w:rPr>
                <w:rFonts w:ascii="Times New Roman" w:eastAsia="SimSun" w:hAnsi="Times New Roman" w:cs="Mangal"/>
                <w:kern w:val="2"/>
                <w:sz w:val="20"/>
                <w:szCs w:val="20"/>
                <w:lang w:eastAsia="zh-CN" w:bidi="hi-IN"/>
              </w:rPr>
              <w:t>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Количество объектов, охваченных при проведении контрольных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B77175" w:rsidP="0073271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w:t>
            </w:r>
            <w:r w:rsidR="0073271A">
              <w:rPr>
                <w:rFonts w:ascii="Times New Roman" w:eastAsia="SimSun" w:hAnsi="Times New Roman" w:cs="Mangal"/>
                <w:kern w:val="2"/>
                <w:sz w:val="20"/>
                <w:szCs w:val="20"/>
                <w:lang w:eastAsia="zh-CN" w:bidi="hi-IN"/>
              </w:rPr>
              <w:t>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Выявлено нарушений и недостатков на сумму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B77175" w:rsidP="0095395D">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w:t>
            </w:r>
            <w:r w:rsidR="0095395D">
              <w:rPr>
                <w:rFonts w:ascii="Times New Roman" w:eastAsia="SimSun" w:hAnsi="Times New Roman" w:cs="Mangal"/>
                <w:kern w:val="2"/>
                <w:sz w:val="20"/>
                <w:szCs w:val="20"/>
                <w:lang w:eastAsia="zh-CN" w:bidi="hi-IN"/>
              </w:rPr>
              <w:t>2232,9</w:t>
            </w:r>
          </w:p>
        </w:tc>
      </w:tr>
      <w:tr w:rsidR="005D702A" w:rsidTr="00FA1395">
        <w:tc>
          <w:tcPr>
            <w:tcW w:w="587" w:type="dxa"/>
            <w:tcBorders>
              <w:top w:val="nil"/>
              <w:left w:val="single" w:sz="2" w:space="0" w:color="000000"/>
              <w:bottom w:val="single" w:sz="2" w:space="0" w:color="000000"/>
              <w:right w:val="nil"/>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в том числе: </w:t>
            </w:r>
          </w:p>
        </w:tc>
        <w:tc>
          <w:tcPr>
            <w:tcW w:w="1670" w:type="dxa"/>
            <w:tcBorders>
              <w:top w:val="nil"/>
              <w:left w:val="single" w:sz="2" w:space="0" w:color="000000"/>
              <w:bottom w:val="single" w:sz="2" w:space="0" w:color="000000"/>
              <w:right w:val="single" w:sz="2" w:space="0" w:color="000000"/>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при формировании и исполнении бюджетов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1836A9">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80558B">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нецелевое использование средств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80558B">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3.3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несоответствие принципу эффективности использования бюджетных средств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80558B">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3.4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в области государственной (муниципальной) собственности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B77175" w:rsidP="0095395D">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w:t>
            </w:r>
            <w:r w:rsidR="0095395D">
              <w:rPr>
                <w:rFonts w:ascii="Times New Roman" w:eastAsia="SimSun" w:hAnsi="Times New Roman" w:cs="Mangal"/>
                <w:kern w:val="2"/>
                <w:sz w:val="20"/>
                <w:szCs w:val="20"/>
                <w:lang w:eastAsia="zh-CN" w:bidi="hi-IN"/>
              </w:rPr>
              <w:t>1342,3</w:t>
            </w:r>
          </w:p>
        </w:tc>
      </w:tr>
      <w:tr w:rsidR="005D702A" w:rsidTr="0080558B">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3.5</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при осуществлении государственных (муниципальных) закупок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95395D">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890,6</w:t>
            </w:r>
          </w:p>
        </w:tc>
      </w:tr>
      <w:tr w:rsidR="005D702A" w:rsidTr="0080558B">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3.6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при ведении бухгалтерского учета и составлении отчетности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5D702A" w:rsidP="0080558B">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3.7</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прочие виды нарушений и недостатков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9644" w:type="dxa"/>
            <w:gridSpan w:val="3"/>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kern w:val="2"/>
                <w:sz w:val="20"/>
                <w:szCs w:val="20"/>
                <w:highlight w:val="yellow"/>
                <w:lang w:eastAsia="zh-CN" w:bidi="hi-IN"/>
              </w:rPr>
            </w:pPr>
            <w:r>
              <w:rPr>
                <w:rFonts w:ascii="Times New Roman" w:eastAsia="SimSun" w:hAnsi="Times New Roman" w:cs="Mangal"/>
                <w:b/>
                <w:kern w:val="2"/>
                <w:sz w:val="20"/>
                <w:szCs w:val="20"/>
                <w:lang w:eastAsia="zh-CN" w:bidi="hi-IN"/>
              </w:rPr>
              <w:t>II. Экспертно-аналитические мероприятия</w:t>
            </w:r>
            <w:r>
              <w:rPr>
                <w:rFonts w:ascii="Times New Roman" w:eastAsia="SimSun" w:hAnsi="Times New Roman" w:cs="Mangal"/>
                <w:kern w:val="2"/>
                <w:sz w:val="20"/>
                <w:szCs w:val="20"/>
                <w:lang w:eastAsia="zh-CN" w:bidi="hi-IN"/>
              </w:rPr>
              <w:t xml:space="preserve"> </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Общее количество проведенных экспертно-аналитических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D564E9" w:rsidP="0095395D">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4</w:t>
            </w:r>
            <w:r w:rsidR="0095395D">
              <w:rPr>
                <w:rFonts w:ascii="Times New Roman" w:eastAsia="SimSun" w:hAnsi="Times New Roman" w:cs="Mangal"/>
                <w:kern w:val="2"/>
                <w:sz w:val="20"/>
                <w:szCs w:val="20"/>
                <w:lang w:eastAsia="zh-CN" w:bidi="hi-IN"/>
              </w:rPr>
              <w:t>5</w:t>
            </w:r>
          </w:p>
        </w:tc>
      </w:tr>
      <w:tr w:rsidR="005D702A" w:rsidTr="00FA1395">
        <w:tc>
          <w:tcPr>
            <w:tcW w:w="587" w:type="dxa"/>
            <w:tcBorders>
              <w:top w:val="nil"/>
              <w:left w:val="single" w:sz="2" w:space="0" w:color="000000"/>
              <w:bottom w:val="single" w:sz="2" w:space="0" w:color="000000"/>
              <w:right w:val="nil"/>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из них: </w:t>
            </w:r>
          </w:p>
        </w:tc>
        <w:tc>
          <w:tcPr>
            <w:tcW w:w="1670" w:type="dxa"/>
            <w:tcBorders>
              <w:top w:val="nil"/>
              <w:left w:val="single" w:sz="2" w:space="0" w:color="000000"/>
              <w:bottom w:val="single" w:sz="2" w:space="0" w:color="000000"/>
              <w:right w:val="single" w:sz="2" w:space="0" w:color="000000"/>
            </w:tcBorders>
            <w:vAlign w:val="center"/>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1.1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подготовлено заключений по проектам нормативных правовых актов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1.2</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экспертиза проектов решений о местном бюджете и внесение изменений в бюджет (ед.)</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24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1.3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подготовлено заключений по анализу исполнения районного бюджета и бюджетов поселений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21</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1.4</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экспертиза муниципальных программ и их проектов (ед.)</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1.5</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аудит закупок</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1.6</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по другим вопросам</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Выявлено финансовых нарушений и недостатков на сумму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10508,4</w:t>
            </w:r>
          </w:p>
        </w:tc>
      </w:tr>
      <w:tr w:rsidR="005D702A" w:rsidTr="00FA1395">
        <w:tc>
          <w:tcPr>
            <w:tcW w:w="587" w:type="dxa"/>
            <w:tcBorders>
              <w:top w:val="nil"/>
              <w:left w:val="single" w:sz="2" w:space="0" w:color="000000"/>
              <w:bottom w:val="single" w:sz="2" w:space="0" w:color="000000"/>
              <w:right w:val="nil"/>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в том числе: </w:t>
            </w:r>
          </w:p>
        </w:tc>
        <w:tc>
          <w:tcPr>
            <w:tcW w:w="1670" w:type="dxa"/>
            <w:tcBorders>
              <w:top w:val="nil"/>
              <w:left w:val="single" w:sz="2" w:space="0" w:color="000000"/>
              <w:bottom w:val="single" w:sz="2" w:space="0" w:color="000000"/>
              <w:right w:val="single" w:sz="2" w:space="0" w:color="000000"/>
            </w:tcBorders>
            <w:vAlign w:val="center"/>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при формировании и исполнении бюджетов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10508,4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при осуществлении муниципальных закупок и закупок отдельными видами юридических лиц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2.3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highlight w:val="yellow"/>
                <w:lang w:eastAsia="zh-CN" w:bidi="hi-IN"/>
              </w:rPr>
            </w:pPr>
            <w:r>
              <w:rPr>
                <w:rFonts w:ascii="Times New Roman" w:eastAsia="SimSun" w:hAnsi="Times New Roman" w:cs="Mangal"/>
                <w:kern w:val="2"/>
                <w:sz w:val="20"/>
                <w:szCs w:val="20"/>
                <w:lang w:eastAsia="zh-CN" w:bidi="hi-IN"/>
              </w:rPr>
              <w:t xml:space="preserve">прочие виды нарушений и недостатков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9644" w:type="dxa"/>
            <w:gridSpan w:val="3"/>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b/>
                <w:kern w:val="2"/>
                <w:sz w:val="20"/>
                <w:szCs w:val="20"/>
                <w:lang w:eastAsia="zh-CN" w:bidi="hi-IN"/>
              </w:rPr>
              <w:lastRenderedPageBreak/>
              <w:t>III. Реализация результатов контрольных и экспертно-аналитических мероприятий</w:t>
            </w:r>
            <w:r>
              <w:rPr>
                <w:rFonts w:ascii="Times New Roman" w:eastAsia="SimSun" w:hAnsi="Times New Roman" w:cs="Mangal"/>
                <w:kern w:val="2"/>
                <w:sz w:val="20"/>
                <w:szCs w:val="20"/>
                <w:lang w:eastAsia="zh-CN" w:bidi="hi-IN"/>
              </w:rPr>
              <w:t xml:space="preserve"> </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Направлено представлений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6</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Направлено предложений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104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3.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Фактически выполнено предложений по устранению нарушений (включая принятые к сведению)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F4447C">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104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4. </w:t>
            </w:r>
          </w:p>
        </w:tc>
        <w:tc>
          <w:tcPr>
            <w:tcW w:w="7387" w:type="dxa"/>
            <w:tcBorders>
              <w:top w:val="nil"/>
              <w:left w:val="single" w:sz="2" w:space="0" w:color="000000"/>
              <w:bottom w:val="single" w:sz="2" w:space="0" w:color="000000"/>
              <w:right w:val="nil"/>
            </w:tcBorders>
            <w:vAlign w:val="center"/>
            <w:hideMark/>
          </w:tcPr>
          <w:p w:rsidR="005D702A" w:rsidRDefault="005D702A" w:rsidP="00E6679C">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Предложено к восстановлению (взысканию), отражению в учете в представлениях и заключениях К</w:t>
            </w:r>
            <w:r w:rsidR="00E6679C">
              <w:rPr>
                <w:rFonts w:ascii="Times New Roman" w:eastAsia="SimSun" w:hAnsi="Times New Roman" w:cs="Mangal"/>
                <w:kern w:val="2"/>
                <w:sz w:val="20"/>
                <w:szCs w:val="20"/>
                <w:lang w:eastAsia="zh-CN" w:bidi="hi-IN"/>
              </w:rPr>
              <w:t>С</w:t>
            </w:r>
            <w:r>
              <w:rPr>
                <w:rFonts w:ascii="Times New Roman" w:eastAsia="SimSun" w:hAnsi="Times New Roman" w:cs="Mangal"/>
                <w:kern w:val="2"/>
                <w:sz w:val="20"/>
                <w:szCs w:val="20"/>
                <w:lang w:eastAsia="zh-CN" w:bidi="hi-IN"/>
              </w:rPr>
              <w:t xml:space="preserve">К на сумму (тыс. руб.)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95395D" w:rsidP="0095395D">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        10508,4</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5.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Восстановлено в бюджет, в том числе по представлениям прошлых лет на сумму (тыс. руб.) </w:t>
            </w:r>
          </w:p>
        </w:tc>
        <w:tc>
          <w:tcPr>
            <w:tcW w:w="1670" w:type="dxa"/>
            <w:tcBorders>
              <w:top w:val="nil"/>
              <w:left w:val="single" w:sz="2" w:space="0" w:color="000000"/>
              <w:bottom w:val="single" w:sz="2" w:space="0" w:color="000000"/>
              <w:right w:val="single" w:sz="2" w:space="0" w:color="000000"/>
            </w:tcBorders>
            <w:vAlign w:val="center"/>
          </w:tcPr>
          <w:p w:rsidR="005D702A" w:rsidRDefault="005D702A">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6.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Направлено информационных материалов по результатам экспертно-аналитических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7.</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Принято постановлений и решений органов муниципальной власти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95395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8</w:t>
            </w:r>
            <w:r w:rsidR="005D702A">
              <w:rPr>
                <w:rFonts w:ascii="Times New Roman" w:eastAsia="SimSun" w:hAnsi="Times New Roman" w:cs="Mangal"/>
                <w:kern w:val="2"/>
                <w:sz w:val="20"/>
                <w:szCs w:val="20"/>
                <w:lang w:eastAsia="zh-CN" w:bidi="hi-IN"/>
              </w:rPr>
              <w:t xml:space="preserve">. </w:t>
            </w:r>
          </w:p>
        </w:tc>
        <w:tc>
          <w:tcPr>
            <w:tcW w:w="7387" w:type="dxa"/>
            <w:tcBorders>
              <w:top w:val="nil"/>
              <w:left w:val="single" w:sz="2" w:space="0" w:color="000000"/>
              <w:bottom w:val="single" w:sz="2" w:space="0" w:color="000000"/>
              <w:right w:val="nil"/>
            </w:tcBorders>
            <w:vAlign w:val="center"/>
            <w:hideMark/>
          </w:tcPr>
          <w:p w:rsidR="005D702A" w:rsidRDefault="005D702A" w:rsidP="00E6679C">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По материалам К</w:t>
            </w:r>
            <w:r w:rsidR="00E6679C">
              <w:rPr>
                <w:rFonts w:ascii="Times New Roman" w:eastAsia="SimSun" w:hAnsi="Times New Roman" w:cs="Mangal"/>
                <w:kern w:val="2"/>
                <w:sz w:val="20"/>
                <w:szCs w:val="20"/>
                <w:lang w:eastAsia="zh-CN" w:bidi="hi-IN"/>
              </w:rPr>
              <w:t>С</w:t>
            </w:r>
            <w:r>
              <w:rPr>
                <w:rFonts w:ascii="Times New Roman" w:eastAsia="SimSun" w:hAnsi="Times New Roman" w:cs="Mangal"/>
                <w:kern w:val="2"/>
                <w:sz w:val="20"/>
                <w:szCs w:val="20"/>
                <w:lang w:eastAsia="zh-CN" w:bidi="hi-IN"/>
              </w:rPr>
              <w:t xml:space="preserve">К возбуждено: </w:t>
            </w:r>
          </w:p>
        </w:tc>
        <w:tc>
          <w:tcPr>
            <w:tcW w:w="1670" w:type="dxa"/>
            <w:tcBorders>
              <w:top w:val="nil"/>
              <w:left w:val="single" w:sz="2" w:space="0" w:color="000000"/>
              <w:bottom w:val="single" w:sz="2" w:space="0" w:color="000000"/>
              <w:right w:val="single" w:sz="2" w:space="0" w:color="000000"/>
            </w:tcBorders>
            <w:vAlign w:val="center"/>
          </w:tcPr>
          <w:p w:rsidR="005D702A" w:rsidRDefault="005D702A">
            <w:pPr>
              <w:widowControl w:val="0"/>
              <w:suppressLineNumbers/>
              <w:suppressAutoHyphens/>
              <w:snapToGrid w:val="0"/>
              <w:spacing w:after="0" w:line="240" w:lineRule="auto"/>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95395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8</w:t>
            </w:r>
            <w:r w:rsidR="005D702A">
              <w:rPr>
                <w:rFonts w:ascii="Times New Roman" w:eastAsia="SimSun" w:hAnsi="Times New Roman" w:cs="Mangal"/>
                <w:kern w:val="2"/>
                <w:sz w:val="20"/>
                <w:szCs w:val="20"/>
                <w:lang w:eastAsia="zh-CN" w:bidi="hi-IN"/>
              </w:rPr>
              <w:t xml:space="preserve">.1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уголовных дел (ед.) </w:t>
            </w:r>
          </w:p>
        </w:tc>
        <w:tc>
          <w:tcPr>
            <w:tcW w:w="1670" w:type="dxa"/>
            <w:tcBorders>
              <w:top w:val="nil"/>
              <w:left w:val="single" w:sz="2" w:space="0" w:color="000000"/>
              <w:bottom w:val="single" w:sz="2" w:space="0" w:color="000000"/>
              <w:right w:val="single" w:sz="2" w:space="0" w:color="000000"/>
            </w:tcBorders>
            <w:vAlign w:val="center"/>
            <w:hideMark/>
          </w:tcPr>
          <w:p w:rsidR="005D702A" w:rsidRDefault="005D702A">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w:t>
            </w: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95395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8</w:t>
            </w:r>
            <w:r w:rsidR="005D702A">
              <w:rPr>
                <w:rFonts w:ascii="Times New Roman" w:eastAsia="SimSun" w:hAnsi="Times New Roma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административных производств (ед.) </w:t>
            </w:r>
          </w:p>
          <w:p w:rsidR="0025376D" w:rsidRDefault="0025376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в </w:t>
            </w:r>
            <w:proofErr w:type="spellStart"/>
            <w:r>
              <w:rPr>
                <w:rFonts w:ascii="Times New Roman" w:eastAsia="SimSun" w:hAnsi="Times New Roman" w:cs="Mangal"/>
                <w:kern w:val="2"/>
                <w:sz w:val="20"/>
                <w:szCs w:val="20"/>
                <w:lang w:eastAsia="zh-CN" w:bidi="hi-IN"/>
              </w:rPr>
              <w:t>т.ч</w:t>
            </w:r>
            <w:proofErr w:type="spellEnd"/>
            <w:r>
              <w:rPr>
                <w:rFonts w:ascii="Times New Roman" w:eastAsia="SimSun" w:hAnsi="Times New Roman" w:cs="Mangal"/>
                <w:kern w:val="2"/>
                <w:sz w:val="20"/>
                <w:szCs w:val="20"/>
                <w:lang w:eastAsia="zh-CN" w:bidi="hi-IN"/>
              </w:rPr>
              <w:t>. отказано, в связи с истечением срока давности</w:t>
            </w:r>
          </w:p>
          <w:p w:rsidR="0025376D" w:rsidRDefault="0025376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вынесено предупреждение</w:t>
            </w:r>
          </w:p>
          <w:p w:rsidR="0025376D" w:rsidRDefault="0025376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взыскано</w:t>
            </w:r>
          </w:p>
        </w:tc>
        <w:tc>
          <w:tcPr>
            <w:tcW w:w="1670" w:type="dxa"/>
            <w:tcBorders>
              <w:top w:val="nil"/>
              <w:left w:val="single" w:sz="2" w:space="0" w:color="000000"/>
              <w:bottom w:val="single" w:sz="2" w:space="0" w:color="000000"/>
              <w:right w:val="single" w:sz="2" w:space="0" w:color="000000"/>
            </w:tcBorders>
            <w:vAlign w:val="center"/>
            <w:hideMark/>
          </w:tcPr>
          <w:p w:rsidR="0025376D" w:rsidRDefault="0025376D">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p w:rsidR="00C26298" w:rsidRDefault="00C26298">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p w:rsidR="00C26298" w:rsidRDefault="00C26298">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p>
        </w:tc>
      </w:tr>
      <w:tr w:rsidR="005D702A" w:rsidTr="00FA1395">
        <w:tc>
          <w:tcPr>
            <w:tcW w:w="587" w:type="dxa"/>
            <w:tcBorders>
              <w:top w:val="nil"/>
              <w:left w:val="single" w:sz="2" w:space="0" w:color="000000"/>
              <w:bottom w:val="single" w:sz="2" w:space="0" w:color="000000"/>
              <w:right w:val="nil"/>
            </w:tcBorders>
            <w:vAlign w:val="center"/>
            <w:hideMark/>
          </w:tcPr>
          <w:p w:rsidR="005D702A" w:rsidRDefault="0095395D">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9</w:t>
            </w:r>
            <w:r w:rsidR="005D702A">
              <w:rPr>
                <w:rFonts w:ascii="Times New Roman" w:eastAsia="SimSun" w:hAnsi="Times New Roman" w:cs="Mangal"/>
                <w:kern w:val="2"/>
                <w:sz w:val="20"/>
                <w:szCs w:val="20"/>
                <w:lang w:eastAsia="zh-CN" w:bidi="hi-IN"/>
              </w:rPr>
              <w:t xml:space="preserve">. </w:t>
            </w:r>
          </w:p>
        </w:tc>
        <w:tc>
          <w:tcPr>
            <w:tcW w:w="7387" w:type="dxa"/>
            <w:tcBorders>
              <w:top w:val="nil"/>
              <w:left w:val="single" w:sz="2" w:space="0" w:color="000000"/>
              <w:bottom w:val="single" w:sz="2" w:space="0" w:color="000000"/>
              <w:right w:val="nil"/>
            </w:tcBorders>
            <w:vAlign w:val="center"/>
            <w:hideMark/>
          </w:tcPr>
          <w:p w:rsidR="005D702A" w:rsidRDefault="005D702A">
            <w:pPr>
              <w:widowControl w:val="0"/>
              <w:suppressLineNumbers/>
              <w:suppressAutoHyphens/>
              <w:spacing w:after="0" w:line="240" w:lineRule="auto"/>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Число лиц, привлеченных к дисциплинарной, материальной, административной ответственности (чел.) </w:t>
            </w:r>
          </w:p>
        </w:tc>
        <w:tc>
          <w:tcPr>
            <w:tcW w:w="1670" w:type="dxa"/>
            <w:tcBorders>
              <w:top w:val="nil"/>
              <w:left w:val="single" w:sz="2" w:space="0" w:color="000000"/>
              <w:bottom w:val="single" w:sz="2" w:space="0" w:color="000000"/>
              <w:right w:val="single" w:sz="2" w:space="0" w:color="000000"/>
            </w:tcBorders>
            <w:hideMark/>
          </w:tcPr>
          <w:p w:rsidR="005D702A" w:rsidRDefault="0095395D" w:rsidP="00C26298">
            <w:pPr>
              <w:widowControl w:val="0"/>
              <w:suppressLineNumbers/>
              <w:suppressAutoHyphens/>
              <w:snapToGrid w:val="0"/>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9</w:t>
            </w:r>
          </w:p>
        </w:tc>
      </w:tr>
    </w:tbl>
    <w:p w:rsidR="00C55FEE" w:rsidRDefault="00C55FEE" w:rsidP="005D702A">
      <w:pPr>
        <w:widowControl w:val="0"/>
        <w:suppressAutoHyphens/>
        <w:spacing w:after="0" w:line="240" w:lineRule="auto"/>
        <w:rPr>
          <w:rFonts w:ascii="Times New Roman" w:eastAsia="SimSun" w:hAnsi="Times New Roman" w:cs="Mangal"/>
          <w:kern w:val="1"/>
          <w:sz w:val="28"/>
          <w:szCs w:val="28"/>
          <w:lang w:eastAsia="zh-CN" w:bidi="hi-IN"/>
        </w:rPr>
      </w:pPr>
    </w:p>
    <w:p w:rsidR="005438C7" w:rsidRDefault="005438C7" w:rsidP="005D702A">
      <w:pPr>
        <w:widowControl w:val="0"/>
        <w:suppressAutoHyphens/>
        <w:spacing w:after="0" w:line="240" w:lineRule="auto"/>
        <w:rPr>
          <w:rFonts w:ascii="Times New Roman" w:eastAsia="SimSun" w:hAnsi="Times New Roman" w:cs="Mangal"/>
          <w:kern w:val="1"/>
          <w:sz w:val="28"/>
          <w:szCs w:val="28"/>
          <w:lang w:eastAsia="zh-CN" w:bidi="hi-IN"/>
        </w:rPr>
      </w:pPr>
    </w:p>
    <w:p w:rsidR="005438C7" w:rsidRDefault="005438C7" w:rsidP="005D702A">
      <w:pPr>
        <w:widowControl w:val="0"/>
        <w:suppressAutoHyphens/>
        <w:spacing w:after="0" w:line="240" w:lineRule="auto"/>
        <w:rPr>
          <w:rFonts w:ascii="Times New Roman" w:eastAsia="SimSun" w:hAnsi="Times New Roman" w:cs="Mangal"/>
          <w:kern w:val="1"/>
          <w:sz w:val="28"/>
          <w:szCs w:val="28"/>
          <w:lang w:eastAsia="zh-CN" w:bidi="hi-IN"/>
        </w:rPr>
      </w:pPr>
    </w:p>
    <w:p w:rsidR="005438C7" w:rsidRDefault="005438C7" w:rsidP="005D702A">
      <w:pPr>
        <w:widowControl w:val="0"/>
        <w:suppressAutoHyphens/>
        <w:spacing w:after="0" w:line="240" w:lineRule="auto"/>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Председатель </w:t>
      </w:r>
      <w:proofErr w:type="gramStart"/>
      <w:r>
        <w:rPr>
          <w:rFonts w:ascii="Times New Roman" w:eastAsia="SimSun" w:hAnsi="Times New Roman" w:cs="Mangal"/>
          <w:kern w:val="1"/>
          <w:sz w:val="28"/>
          <w:szCs w:val="28"/>
          <w:lang w:eastAsia="zh-CN" w:bidi="hi-IN"/>
        </w:rPr>
        <w:t>Контрольно-счетного</w:t>
      </w:r>
      <w:proofErr w:type="gramEnd"/>
    </w:p>
    <w:p w:rsidR="005438C7" w:rsidRDefault="005438C7" w:rsidP="005D702A">
      <w:pPr>
        <w:widowControl w:val="0"/>
        <w:suppressAutoHyphens/>
        <w:spacing w:after="0" w:line="240" w:lineRule="auto"/>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комитета Никольского муниципального</w:t>
      </w:r>
    </w:p>
    <w:p w:rsidR="005438C7" w:rsidRPr="00592B89" w:rsidRDefault="005438C7" w:rsidP="005D702A">
      <w:pPr>
        <w:widowControl w:val="0"/>
        <w:suppressAutoHyphens/>
        <w:spacing w:after="0" w:line="240" w:lineRule="auto"/>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района                                                          ______________  Н.Н. </w:t>
      </w:r>
      <w:proofErr w:type="spellStart"/>
      <w:r>
        <w:rPr>
          <w:rFonts w:ascii="Times New Roman" w:eastAsia="SimSun" w:hAnsi="Times New Roman" w:cs="Mangal"/>
          <w:kern w:val="1"/>
          <w:sz w:val="28"/>
          <w:szCs w:val="28"/>
          <w:lang w:eastAsia="zh-CN" w:bidi="hi-IN"/>
        </w:rPr>
        <w:t>Сверчкова</w:t>
      </w:r>
      <w:proofErr w:type="spellEnd"/>
      <w:r>
        <w:rPr>
          <w:rFonts w:ascii="Times New Roman" w:eastAsia="SimSun" w:hAnsi="Times New Roman" w:cs="Mangal"/>
          <w:kern w:val="1"/>
          <w:sz w:val="28"/>
          <w:szCs w:val="28"/>
          <w:lang w:eastAsia="zh-CN" w:bidi="hi-IN"/>
        </w:rPr>
        <w:t xml:space="preserve"> </w:t>
      </w:r>
    </w:p>
    <w:sectPr w:rsidR="005438C7" w:rsidRPr="00592B89" w:rsidSect="003F34E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19"/>
    <w:rsid w:val="00000A2E"/>
    <w:rsid w:val="00041BA3"/>
    <w:rsid w:val="00094319"/>
    <w:rsid w:val="000A1223"/>
    <w:rsid w:val="00103D4E"/>
    <w:rsid w:val="00164EDD"/>
    <w:rsid w:val="0018030F"/>
    <w:rsid w:val="001836A9"/>
    <w:rsid w:val="0019037A"/>
    <w:rsid w:val="00190679"/>
    <w:rsid w:val="001B765E"/>
    <w:rsid w:val="001C4778"/>
    <w:rsid w:val="001C6265"/>
    <w:rsid w:val="001D1917"/>
    <w:rsid w:val="001E2420"/>
    <w:rsid w:val="00216705"/>
    <w:rsid w:val="0025376D"/>
    <w:rsid w:val="0029061A"/>
    <w:rsid w:val="002A4C88"/>
    <w:rsid w:val="002B3E7F"/>
    <w:rsid w:val="002D7230"/>
    <w:rsid w:val="002E677C"/>
    <w:rsid w:val="002F7F92"/>
    <w:rsid w:val="00315C10"/>
    <w:rsid w:val="00316E6A"/>
    <w:rsid w:val="00341A30"/>
    <w:rsid w:val="00346879"/>
    <w:rsid w:val="0035500D"/>
    <w:rsid w:val="00385411"/>
    <w:rsid w:val="003875F1"/>
    <w:rsid w:val="003A3C28"/>
    <w:rsid w:val="003D706A"/>
    <w:rsid w:val="003E6EBC"/>
    <w:rsid w:val="003F34EB"/>
    <w:rsid w:val="00400CCB"/>
    <w:rsid w:val="004066BE"/>
    <w:rsid w:val="00407207"/>
    <w:rsid w:val="00424354"/>
    <w:rsid w:val="00424C53"/>
    <w:rsid w:val="00426646"/>
    <w:rsid w:val="00430404"/>
    <w:rsid w:val="004326DF"/>
    <w:rsid w:val="004660D9"/>
    <w:rsid w:val="00481EE4"/>
    <w:rsid w:val="004A2142"/>
    <w:rsid w:val="004B4B79"/>
    <w:rsid w:val="004B537B"/>
    <w:rsid w:val="004C17A4"/>
    <w:rsid w:val="00500F3C"/>
    <w:rsid w:val="00504D55"/>
    <w:rsid w:val="00507272"/>
    <w:rsid w:val="00523A7B"/>
    <w:rsid w:val="005438C7"/>
    <w:rsid w:val="00554055"/>
    <w:rsid w:val="00561221"/>
    <w:rsid w:val="00580AE1"/>
    <w:rsid w:val="00585B7F"/>
    <w:rsid w:val="00592B89"/>
    <w:rsid w:val="005C57DA"/>
    <w:rsid w:val="005D3DA8"/>
    <w:rsid w:val="005D546A"/>
    <w:rsid w:val="005D702A"/>
    <w:rsid w:val="005F38DF"/>
    <w:rsid w:val="00602AA9"/>
    <w:rsid w:val="00604AAA"/>
    <w:rsid w:val="00633140"/>
    <w:rsid w:val="006934B8"/>
    <w:rsid w:val="006D5D06"/>
    <w:rsid w:val="006D7241"/>
    <w:rsid w:val="007176CB"/>
    <w:rsid w:val="0073271A"/>
    <w:rsid w:val="0077075E"/>
    <w:rsid w:val="007965BA"/>
    <w:rsid w:val="007A0A74"/>
    <w:rsid w:val="007B15AD"/>
    <w:rsid w:val="007D2243"/>
    <w:rsid w:val="007D7A20"/>
    <w:rsid w:val="007F6310"/>
    <w:rsid w:val="007F77CD"/>
    <w:rsid w:val="0080558B"/>
    <w:rsid w:val="008425B3"/>
    <w:rsid w:val="008A0D77"/>
    <w:rsid w:val="008A4E47"/>
    <w:rsid w:val="008A57D1"/>
    <w:rsid w:val="008B3048"/>
    <w:rsid w:val="008B5CDF"/>
    <w:rsid w:val="008F4BAA"/>
    <w:rsid w:val="00916572"/>
    <w:rsid w:val="00923A27"/>
    <w:rsid w:val="00927559"/>
    <w:rsid w:val="00935E0B"/>
    <w:rsid w:val="009430F3"/>
    <w:rsid w:val="0094630B"/>
    <w:rsid w:val="009465BD"/>
    <w:rsid w:val="009518F7"/>
    <w:rsid w:val="0095395D"/>
    <w:rsid w:val="0097144C"/>
    <w:rsid w:val="00976C00"/>
    <w:rsid w:val="00992288"/>
    <w:rsid w:val="009B1FAB"/>
    <w:rsid w:val="009B22E3"/>
    <w:rsid w:val="009E4675"/>
    <w:rsid w:val="009F3347"/>
    <w:rsid w:val="00A05EA8"/>
    <w:rsid w:val="00A07E27"/>
    <w:rsid w:val="00A22271"/>
    <w:rsid w:val="00A26600"/>
    <w:rsid w:val="00A27C99"/>
    <w:rsid w:val="00A37CE3"/>
    <w:rsid w:val="00A83700"/>
    <w:rsid w:val="00AA1326"/>
    <w:rsid w:val="00B01878"/>
    <w:rsid w:val="00B2149A"/>
    <w:rsid w:val="00B5759A"/>
    <w:rsid w:val="00B715DC"/>
    <w:rsid w:val="00B77175"/>
    <w:rsid w:val="00B84E73"/>
    <w:rsid w:val="00B95BAF"/>
    <w:rsid w:val="00BB78A6"/>
    <w:rsid w:val="00BD31C2"/>
    <w:rsid w:val="00BE1114"/>
    <w:rsid w:val="00BE4FB5"/>
    <w:rsid w:val="00BF6700"/>
    <w:rsid w:val="00C23C09"/>
    <w:rsid w:val="00C26298"/>
    <w:rsid w:val="00C52393"/>
    <w:rsid w:val="00C55FEE"/>
    <w:rsid w:val="00C71960"/>
    <w:rsid w:val="00C953C3"/>
    <w:rsid w:val="00C95AA3"/>
    <w:rsid w:val="00CC4096"/>
    <w:rsid w:val="00CC61C0"/>
    <w:rsid w:val="00D13191"/>
    <w:rsid w:val="00D44680"/>
    <w:rsid w:val="00D564E9"/>
    <w:rsid w:val="00D676FC"/>
    <w:rsid w:val="00D67ABC"/>
    <w:rsid w:val="00D703A7"/>
    <w:rsid w:val="00DA055B"/>
    <w:rsid w:val="00DA40B1"/>
    <w:rsid w:val="00DC7DFC"/>
    <w:rsid w:val="00DD34CF"/>
    <w:rsid w:val="00E21C17"/>
    <w:rsid w:val="00E25FE9"/>
    <w:rsid w:val="00E4465E"/>
    <w:rsid w:val="00E64137"/>
    <w:rsid w:val="00E647D3"/>
    <w:rsid w:val="00E6679C"/>
    <w:rsid w:val="00E7635A"/>
    <w:rsid w:val="00E905BF"/>
    <w:rsid w:val="00E97F6E"/>
    <w:rsid w:val="00EA0C37"/>
    <w:rsid w:val="00EA5E57"/>
    <w:rsid w:val="00EB03E4"/>
    <w:rsid w:val="00EE01A6"/>
    <w:rsid w:val="00EE2839"/>
    <w:rsid w:val="00EE2DF7"/>
    <w:rsid w:val="00EE4E7F"/>
    <w:rsid w:val="00F23F37"/>
    <w:rsid w:val="00F32393"/>
    <w:rsid w:val="00F42543"/>
    <w:rsid w:val="00F4447C"/>
    <w:rsid w:val="00F96DC2"/>
    <w:rsid w:val="00FA1395"/>
    <w:rsid w:val="00FA76BF"/>
    <w:rsid w:val="00FA7A94"/>
    <w:rsid w:val="00FD200D"/>
    <w:rsid w:val="00FE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67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77C"/>
    <w:rPr>
      <w:rFonts w:ascii="Segoe UI" w:hAnsi="Segoe UI" w:cs="Segoe UI"/>
      <w:sz w:val="18"/>
      <w:szCs w:val="18"/>
    </w:rPr>
  </w:style>
  <w:style w:type="paragraph" w:customStyle="1" w:styleId="ConsPlusNormal">
    <w:name w:val="ConsPlusNormal"/>
    <w:rsid w:val="007D2243"/>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67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77C"/>
    <w:rPr>
      <w:rFonts w:ascii="Segoe UI" w:hAnsi="Segoe UI" w:cs="Segoe UI"/>
      <w:sz w:val="18"/>
      <w:szCs w:val="18"/>
    </w:rPr>
  </w:style>
  <w:style w:type="paragraph" w:customStyle="1" w:styleId="ConsPlusNormal">
    <w:name w:val="ConsPlusNormal"/>
    <w:rsid w:val="007D2243"/>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3436">
      <w:bodyDiv w:val="1"/>
      <w:marLeft w:val="0"/>
      <w:marRight w:val="0"/>
      <w:marTop w:val="0"/>
      <w:marBottom w:val="0"/>
      <w:divBdr>
        <w:top w:val="none" w:sz="0" w:space="0" w:color="auto"/>
        <w:left w:val="none" w:sz="0" w:space="0" w:color="auto"/>
        <w:bottom w:val="none" w:sz="0" w:space="0" w:color="auto"/>
        <w:right w:val="none" w:sz="0" w:space="0" w:color="auto"/>
      </w:divBdr>
      <w:divsChild>
        <w:div w:id="1642077311">
          <w:marLeft w:val="0"/>
          <w:marRight w:val="0"/>
          <w:marTop w:val="0"/>
          <w:marBottom w:val="0"/>
          <w:divBdr>
            <w:top w:val="none" w:sz="0" w:space="0" w:color="auto"/>
            <w:left w:val="none" w:sz="0" w:space="0" w:color="auto"/>
            <w:bottom w:val="none" w:sz="0" w:space="0" w:color="auto"/>
            <w:right w:val="none" w:sz="0" w:space="0" w:color="auto"/>
          </w:divBdr>
        </w:div>
        <w:div w:id="1031761305">
          <w:marLeft w:val="0"/>
          <w:marRight w:val="0"/>
          <w:marTop w:val="0"/>
          <w:marBottom w:val="0"/>
          <w:divBdr>
            <w:top w:val="none" w:sz="0" w:space="0" w:color="auto"/>
            <w:left w:val="none" w:sz="0" w:space="0" w:color="auto"/>
            <w:bottom w:val="none" w:sz="0" w:space="0" w:color="auto"/>
            <w:right w:val="none" w:sz="0" w:space="0" w:color="auto"/>
          </w:divBdr>
        </w:div>
        <w:div w:id="816806216">
          <w:marLeft w:val="0"/>
          <w:marRight w:val="0"/>
          <w:marTop w:val="0"/>
          <w:marBottom w:val="0"/>
          <w:divBdr>
            <w:top w:val="none" w:sz="0" w:space="0" w:color="auto"/>
            <w:left w:val="none" w:sz="0" w:space="0" w:color="auto"/>
            <w:bottom w:val="none" w:sz="0" w:space="0" w:color="auto"/>
            <w:right w:val="none" w:sz="0" w:space="0" w:color="auto"/>
          </w:divBdr>
        </w:div>
        <w:div w:id="1503230305">
          <w:marLeft w:val="0"/>
          <w:marRight w:val="0"/>
          <w:marTop w:val="0"/>
          <w:marBottom w:val="0"/>
          <w:divBdr>
            <w:top w:val="none" w:sz="0" w:space="0" w:color="auto"/>
            <w:left w:val="none" w:sz="0" w:space="0" w:color="auto"/>
            <w:bottom w:val="none" w:sz="0" w:space="0" w:color="auto"/>
            <w:right w:val="none" w:sz="0" w:space="0" w:color="auto"/>
          </w:divBdr>
        </w:div>
        <w:div w:id="903948828">
          <w:marLeft w:val="0"/>
          <w:marRight w:val="0"/>
          <w:marTop w:val="0"/>
          <w:marBottom w:val="0"/>
          <w:divBdr>
            <w:top w:val="none" w:sz="0" w:space="0" w:color="auto"/>
            <w:left w:val="none" w:sz="0" w:space="0" w:color="auto"/>
            <w:bottom w:val="none" w:sz="0" w:space="0" w:color="auto"/>
            <w:right w:val="none" w:sz="0" w:space="0" w:color="auto"/>
          </w:divBdr>
        </w:div>
        <w:div w:id="45954215">
          <w:marLeft w:val="0"/>
          <w:marRight w:val="0"/>
          <w:marTop w:val="0"/>
          <w:marBottom w:val="0"/>
          <w:divBdr>
            <w:top w:val="none" w:sz="0" w:space="0" w:color="auto"/>
            <w:left w:val="none" w:sz="0" w:space="0" w:color="auto"/>
            <w:bottom w:val="none" w:sz="0" w:space="0" w:color="auto"/>
            <w:right w:val="none" w:sz="0" w:space="0" w:color="auto"/>
          </w:divBdr>
        </w:div>
        <w:div w:id="1880822969">
          <w:marLeft w:val="0"/>
          <w:marRight w:val="0"/>
          <w:marTop w:val="0"/>
          <w:marBottom w:val="0"/>
          <w:divBdr>
            <w:top w:val="none" w:sz="0" w:space="0" w:color="auto"/>
            <w:left w:val="none" w:sz="0" w:space="0" w:color="auto"/>
            <w:bottom w:val="none" w:sz="0" w:space="0" w:color="auto"/>
            <w:right w:val="none" w:sz="0" w:space="0" w:color="auto"/>
          </w:divBdr>
        </w:div>
        <w:div w:id="231038545">
          <w:marLeft w:val="0"/>
          <w:marRight w:val="0"/>
          <w:marTop w:val="0"/>
          <w:marBottom w:val="0"/>
          <w:divBdr>
            <w:top w:val="none" w:sz="0" w:space="0" w:color="auto"/>
            <w:left w:val="none" w:sz="0" w:space="0" w:color="auto"/>
            <w:bottom w:val="none" w:sz="0" w:space="0" w:color="auto"/>
            <w:right w:val="none" w:sz="0" w:space="0" w:color="auto"/>
          </w:divBdr>
        </w:div>
        <w:div w:id="1813668791">
          <w:marLeft w:val="0"/>
          <w:marRight w:val="0"/>
          <w:marTop w:val="0"/>
          <w:marBottom w:val="0"/>
          <w:divBdr>
            <w:top w:val="none" w:sz="0" w:space="0" w:color="auto"/>
            <w:left w:val="none" w:sz="0" w:space="0" w:color="auto"/>
            <w:bottom w:val="none" w:sz="0" w:space="0" w:color="auto"/>
            <w:right w:val="none" w:sz="0" w:space="0" w:color="auto"/>
          </w:divBdr>
        </w:div>
        <w:div w:id="2094160802">
          <w:marLeft w:val="0"/>
          <w:marRight w:val="0"/>
          <w:marTop w:val="0"/>
          <w:marBottom w:val="0"/>
          <w:divBdr>
            <w:top w:val="none" w:sz="0" w:space="0" w:color="auto"/>
            <w:left w:val="none" w:sz="0" w:space="0" w:color="auto"/>
            <w:bottom w:val="none" w:sz="0" w:space="0" w:color="auto"/>
            <w:right w:val="none" w:sz="0" w:space="0" w:color="auto"/>
          </w:divBdr>
        </w:div>
        <w:div w:id="1820883344">
          <w:marLeft w:val="0"/>
          <w:marRight w:val="0"/>
          <w:marTop w:val="0"/>
          <w:marBottom w:val="0"/>
          <w:divBdr>
            <w:top w:val="none" w:sz="0" w:space="0" w:color="auto"/>
            <w:left w:val="none" w:sz="0" w:space="0" w:color="auto"/>
            <w:bottom w:val="none" w:sz="0" w:space="0" w:color="auto"/>
            <w:right w:val="none" w:sz="0" w:space="0" w:color="auto"/>
          </w:divBdr>
        </w:div>
        <w:div w:id="978455896">
          <w:marLeft w:val="0"/>
          <w:marRight w:val="0"/>
          <w:marTop w:val="0"/>
          <w:marBottom w:val="0"/>
          <w:divBdr>
            <w:top w:val="none" w:sz="0" w:space="0" w:color="auto"/>
            <w:left w:val="none" w:sz="0" w:space="0" w:color="auto"/>
            <w:bottom w:val="none" w:sz="0" w:space="0" w:color="auto"/>
            <w:right w:val="none" w:sz="0" w:space="0" w:color="auto"/>
          </w:divBdr>
        </w:div>
        <w:div w:id="2073960200">
          <w:marLeft w:val="0"/>
          <w:marRight w:val="0"/>
          <w:marTop w:val="0"/>
          <w:marBottom w:val="0"/>
          <w:divBdr>
            <w:top w:val="none" w:sz="0" w:space="0" w:color="auto"/>
            <w:left w:val="none" w:sz="0" w:space="0" w:color="auto"/>
            <w:bottom w:val="none" w:sz="0" w:space="0" w:color="auto"/>
            <w:right w:val="none" w:sz="0" w:space="0" w:color="auto"/>
          </w:divBdr>
        </w:div>
        <w:div w:id="9718848">
          <w:marLeft w:val="0"/>
          <w:marRight w:val="0"/>
          <w:marTop w:val="0"/>
          <w:marBottom w:val="0"/>
          <w:divBdr>
            <w:top w:val="none" w:sz="0" w:space="0" w:color="auto"/>
            <w:left w:val="none" w:sz="0" w:space="0" w:color="auto"/>
            <w:bottom w:val="none" w:sz="0" w:space="0" w:color="auto"/>
            <w:right w:val="none" w:sz="0" w:space="0" w:color="auto"/>
          </w:divBdr>
        </w:div>
        <w:div w:id="1511023889">
          <w:marLeft w:val="0"/>
          <w:marRight w:val="0"/>
          <w:marTop w:val="0"/>
          <w:marBottom w:val="0"/>
          <w:divBdr>
            <w:top w:val="none" w:sz="0" w:space="0" w:color="auto"/>
            <w:left w:val="none" w:sz="0" w:space="0" w:color="auto"/>
            <w:bottom w:val="none" w:sz="0" w:space="0" w:color="auto"/>
            <w:right w:val="none" w:sz="0" w:space="0" w:color="auto"/>
          </w:divBdr>
        </w:div>
        <w:div w:id="1433207164">
          <w:marLeft w:val="0"/>
          <w:marRight w:val="0"/>
          <w:marTop w:val="0"/>
          <w:marBottom w:val="0"/>
          <w:divBdr>
            <w:top w:val="none" w:sz="0" w:space="0" w:color="auto"/>
            <w:left w:val="none" w:sz="0" w:space="0" w:color="auto"/>
            <w:bottom w:val="none" w:sz="0" w:space="0" w:color="auto"/>
            <w:right w:val="none" w:sz="0" w:space="0" w:color="auto"/>
          </w:divBdr>
        </w:div>
        <w:div w:id="2125419293">
          <w:marLeft w:val="0"/>
          <w:marRight w:val="0"/>
          <w:marTop w:val="0"/>
          <w:marBottom w:val="0"/>
          <w:divBdr>
            <w:top w:val="none" w:sz="0" w:space="0" w:color="auto"/>
            <w:left w:val="none" w:sz="0" w:space="0" w:color="auto"/>
            <w:bottom w:val="none" w:sz="0" w:space="0" w:color="auto"/>
            <w:right w:val="none" w:sz="0" w:space="0" w:color="auto"/>
          </w:divBdr>
        </w:div>
        <w:div w:id="683556535">
          <w:marLeft w:val="0"/>
          <w:marRight w:val="0"/>
          <w:marTop w:val="0"/>
          <w:marBottom w:val="0"/>
          <w:divBdr>
            <w:top w:val="none" w:sz="0" w:space="0" w:color="auto"/>
            <w:left w:val="none" w:sz="0" w:space="0" w:color="auto"/>
            <w:bottom w:val="none" w:sz="0" w:space="0" w:color="auto"/>
            <w:right w:val="none" w:sz="0" w:space="0" w:color="auto"/>
          </w:divBdr>
        </w:div>
        <w:div w:id="96601761">
          <w:marLeft w:val="0"/>
          <w:marRight w:val="0"/>
          <w:marTop w:val="0"/>
          <w:marBottom w:val="0"/>
          <w:divBdr>
            <w:top w:val="none" w:sz="0" w:space="0" w:color="auto"/>
            <w:left w:val="none" w:sz="0" w:space="0" w:color="auto"/>
            <w:bottom w:val="none" w:sz="0" w:space="0" w:color="auto"/>
            <w:right w:val="none" w:sz="0" w:space="0" w:color="auto"/>
          </w:divBdr>
        </w:div>
        <w:div w:id="1435395847">
          <w:marLeft w:val="0"/>
          <w:marRight w:val="0"/>
          <w:marTop w:val="0"/>
          <w:marBottom w:val="0"/>
          <w:divBdr>
            <w:top w:val="none" w:sz="0" w:space="0" w:color="auto"/>
            <w:left w:val="none" w:sz="0" w:space="0" w:color="auto"/>
            <w:bottom w:val="none" w:sz="0" w:space="0" w:color="auto"/>
            <w:right w:val="none" w:sz="0" w:space="0" w:color="auto"/>
          </w:divBdr>
        </w:div>
        <w:div w:id="609632064">
          <w:marLeft w:val="0"/>
          <w:marRight w:val="0"/>
          <w:marTop w:val="0"/>
          <w:marBottom w:val="0"/>
          <w:divBdr>
            <w:top w:val="none" w:sz="0" w:space="0" w:color="auto"/>
            <w:left w:val="none" w:sz="0" w:space="0" w:color="auto"/>
            <w:bottom w:val="none" w:sz="0" w:space="0" w:color="auto"/>
            <w:right w:val="none" w:sz="0" w:space="0" w:color="auto"/>
          </w:divBdr>
        </w:div>
        <w:div w:id="434250576">
          <w:marLeft w:val="0"/>
          <w:marRight w:val="0"/>
          <w:marTop w:val="0"/>
          <w:marBottom w:val="0"/>
          <w:divBdr>
            <w:top w:val="none" w:sz="0" w:space="0" w:color="auto"/>
            <w:left w:val="none" w:sz="0" w:space="0" w:color="auto"/>
            <w:bottom w:val="none" w:sz="0" w:space="0" w:color="auto"/>
            <w:right w:val="none" w:sz="0" w:space="0" w:color="auto"/>
          </w:divBdr>
        </w:div>
        <w:div w:id="1210410220">
          <w:marLeft w:val="0"/>
          <w:marRight w:val="0"/>
          <w:marTop w:val="0"/>
          <w:marBottom w:val="0"/>
          <w:divBdr>
            <w:top w:val="none" w:sz="0" w:space="0" w:color="auto"/>
            <w:left w:val="none" w:sz="0" w:space="0" w:color="auto"/>
            <w:bottom w:val="none" w:sz="0" w:space="0" w:color="auto"/>
            <w:right w:val="none" w:sz="0" w:space="0" w:color="auto"/>
          </w:divBdr>
        </w:div>
        <w:div w:id="1467972405">
          <w:marLeft w:val="0"/>
          <w:marRight w:val="0"/>
          <w:marTop w:val="0"/>
          <w:marBottom w:val="0"/>
          <w:divBdr>
            <w:top w:val="none" w:sz="0" w:space="0" w:color="auto"/>
            <w:left w:val="none" w:sz="0" w:space="0" w:color="auto"/>
            <w:bottom w:val="none" w:sz="0" w:space="0" w:color="auto"/>
            <w:right w:val="none" w:sz="0" w:space="0" w:color="auto"/>
          </w:divBdr>
        </w:div>
        <w:div w:id="1277057720">
          <w:marLeft w:val="0"/>
          <w:marRight w:val="0"/>
          <w:marTop w:val="0"/>
          <w:marBottom w:val="0"/>
          <w:divBdr>
            <w:top w:val="none" w:sz="0" w:space="0" w:color="auto"/>
            <w:left w:val="none" w:sz="0" w:space="0" w:color="auto"/>
            <w:bottom w:val="none" w:sz="0" w:space="0" w:color="auto"/>
            <w:right w:val="none" w:sz="0" w:space="0" w:color="auto"/>
          </w:divBdr>
        </w:div>
        <w:div w:id="1785801854">
          <w:marLeft w:val="0"/>
          <w:marRight w:val="0"/>
          <w:marTop w:val="0"/>
          <w:marBottom w:val="0"/>
          <w:divBdr>
            <w:top w:val="none" w:sz="0" w:space="0" w:color="auto"/>
            <w:left w:val="none" w:sz="0" w:space="0" w:color="auto"/>
            <w:bottom w:val="none" w:sz="0" w:space="0" w:color="auto"/>
            <w:right w:val="none" w:sz="0" w:space="0" w:color="auto"/>
          </w:divBdr>
        </w:div>
        <w:div w:id="2086997205">
          <w:marLeft w:val="0"/>
          <w:marRight w:val="0"/>
          <w:marTop w:val="0"/>
          <w:marBottom w:val="0"/>
          <w:divBdr>
            <w:top w:val="none" w:sz="0" w:space="0" w:color="auto"/>
            <w:left w:val="none" w:sz="0" w:space="0" w:color="auto"/>
            <w:bottom w:val="none" w:sz="0" w:space="0" w:color="auto"/>
            <w:right w:val="none" w:sz="0" w:space="0" w:color="auto"/>
          </w:divBdr>
        </w:div>
        <w:div w:id="1593271154">
          <w:marLeft w:val="0"/>
          <w:marRight w:val="0"/>
          <w:marTop w:val="0"/>
          <w:marBottom w:val="0"/>
          <w:divBdr>
            <w:top w:val="none" w:sz="0" w:space="0" w:color="auto"/>
            <w:left w:val="none" w:sz="0" w:space="0" w:color="auto"/>
            <w:bottom w:val="none" w:sz="0" w:space="0" w:color="auto"/>
            <w:right w:val="none" w:sz="0" w:space="0" w:color="auto"/>
          </w:divBdr>
        </w:div>
        <w:div w:id="1106778880">
          <w:marLeft w:val="0"/>
          <w:marRight w:val="0"/>
          <w:marTop w:val="0"/>
          <w:marBottom w:val="0"/>
          <w:divBdr>
            <w:top w:val="none" w:sz="0" w:space="0" w:color="auto"/>
            <w:left w:val="none" w:sz="0" w:space="0" w:color="auto"/>
            <w:bottom w:val="none" w:sz="0" w:space="0" w:color="auto"/>
            <w:right w:val="none" w:sz="0" w:space="0" w:color="auto"/>
          </w:divBdr>
        </w:div>
        <w:div w:id="1410233883">
          <w:marLeft w:val="0"/>
          <w:marRight w:val="0"/>
          <w:marTop w:val="0"/>
          <w:marBottom w:val="0"/>
          <w:divBdr>
            <w:top w:val="none" w:sz="0" w:space="0" w:color="auto"/>
            <w:left w:val="none" w:sz="0" w:space="0" w:color="auto"/>
            <w:bottom w:val="none" w:sz="0" w:space="0" w:color="auto"/>
            <w:right w:val="none" w:sz="0" w:space="0" w:color="auto"/>
          </w:divBdr>
        </w:div>
        <w:div w:id="663583224">
          <w:marLeft w:val="0"/>
          <w:marRight w:val="0"/>
          <w:marTop w:val="0"/>
          <w:marBottom w:val="0"/>
          <w:divBdr>
            <w:top w:val="none" w:sz="0" w:space="0" w:color="auto"/>
            <w:left w:val="none" w:sz="0" w:space="0" w:color="auto"/>
            <w:bottom w:val="none" w:sz="0" w:space="0" w:color="auto"/>
            <w:right w:val="none" w:sz="0" w:space="0" w:color="auto"/>
          </w:divBdr>
        </w:div>
        <w:div w:id="948202940">
          <w:marLeft w:val="0"/>
          <w:marRight w:val="0"/>
          <w:marTop w:val="0"/>
          <w:marBottom w:val="0"/>
          <w:divBdr>
            <w:top w:val="none" w:sz="0" w:space="0" w:color="auto"/>
            <w:left w:val="none" w:sz="0" w:space="0" w:color="auto"/>
            <w:bottom w:val="none" w:sz="0" w:space="0" w:color="auto"/>
            <w:right w:val="none" w:sz="0" w:space="0" w:color="auto"/>
          </w:divBdr>
        </w:div>
        <w:div w:id="1581329643">
          <w:marLeft w:val="0"/>
          <w:marRight w:val="0"/>
          <w:marTop w:val="0"/>
          <w:marBottom w:val="0"/>
          <w:divBdr>
            <w:top w:val="none" w:sz="0" w:space="0" w:color="auto"/>
            <w:left w:val="none" w:sz="0" w:space="0" w:color="auto"/>
            <w:bottom w:val="none" w:sz="0" w:space="0" w:color="auto"/>
            <w:right w:val="none" w:sz="0" w:space="0" w:color="auto"/>
          </w:divBdr>
        </w:div>
        <w:div w:id="1502889990">
          <w:marLeft w:val="0"/>
          <w:marRight w:val="0"/>
          <w:marTop w:val="0"/>
          <w:marBottom w:val="0"/>
          <w:divBdr>
            <w:top w:val="none" w:sz="0" w:space="0" w:color="auto"/>
            <w:left w:val="none" w:sz="0" w:space="0" w:color="auto"/>
            <w:bottom w:val="none" w:sz="0" w:space="0" w:color="auto"/>
            <w:right w:val="none" w:sz="0" w:space="0" w:color="auto"/>
          </w:divBdr>
        </w:div>
        <w:div w:id="946736560">
          <w:marLeft w:val="0"/>
          <w:marRight w:val="0"/>
          <w:marTop w:val="0"/>
          <w:marBottom w:val="0"/>
          <w:divBdr>
            <w:top w:val="none" w:sz="0" w:space="0" w:color="auto"/>
            <w:left w:val="none" w:sz="0" w:space="0" w:color="auto"/>
            <w:bottom w:val="none" w:sz="0" w:space="0" w:color="auto"/>
            <w:right w:val="none" w:sz="0" w:space="0" w:color="auto"/>
          </w:divBdr>
        </w:div>
        <w:div w:id="395977442">
          <w:marLeft w:val="0"/>
          <w:marRight w:val="0"/>
          <w:marTop w:val="0"/>
          <w:marBottom w:val="0"/>
          <w:divBdr>
            <w:top w:val="none" w:sz="0" w:space="0" w:color="auto"/>
            <w:left w:val="none" w:sz="0" w:space="0" w:color="auto"/>
            <w:bottom w:val="none" w:sz="0" w:space="0" w:color="auto"/>
            <w:right w:val="none" w:sz="0" w:space="0" w:color="auto"/>
          </w:divBdr>
        </w:div>
        <w:div w:id="1347517317">
          <w:marLeft w:val="0"/>
          <w:marRight w:val="0"/>
          <w:marTop w:val="0"/>
          <w:marBottom w:val="0"/>
          <w:divBdr>
            <w:top w:val="none" w:sz="0" w:space="0" w:color="auto"/>
            <w:left w:val="none" w:sz="0" w:space="0" w:color="auto"/>
            <w:bottom w:val="none" w:sz="0" w:space="0" w:color="auto"/>
            <w:right w:val="none" w:sz="0" w:space="0" w:color="auto"/>
          </w:divBdr>
        </w:div>
        <w:div w:id="967509831">
          <w:marLeft w:val="0"/>
          <w:marRight w:val="0"/>
          <w:marTop w:val="0"/>
          <w:marBottom w:val="0"/>
          <w:divBdr>
            <w:top w:val="none" w:sz="0" w:space="0" w:color="auto"/>
            <w:left w:val="none" w:sz="0" w:space="0" w:color="auto"/>
            <w:bottom w:val="none" w:sz="0" w:space="0" w:color="auto"/>
            <w:right w:val="none" w:sz="0" w:space="0" w:color="auto"/>
          </w:divBdr>
        </w:div>
        <w:div w:id="1201824901">
          <w:marLeft w:val="0"/>
          <w:marRight w:val="0"/>
          <w:marTop w:val="0"/>
          <w:marBottom w:val="0"/>
          <w:divBdr>
            <w:top w:val="none" w:sz="0" w:space="0" w:color="auto"/>
            <w:left w:val="none" w:sz="0" w:space="0" w:color="auto"/>
            <w:bottom w:val="none" w:sz="0" w:space="0" w:color="auto"/>
            <w:right w:val="none" w:sz="0" w:space="0" w:color="auto"/>
          </w:divBdr>
        </w:div>
        <w:div w:id="1984000266">
          <w:marLeft w:val="0"/>
          <w:marRight w:val="0"/>
          <w:marTop w:val="0"/>
          <w:marBottom w:val="0"/>
          <w:divBdr>
            <w:top w:val="none" w:sz="0" w:space="0" w:color="auto"/>
            <w:left w:val="none" w:sz="0" w:space="0" w:color="auto"/>
            <w:bottom w:val="none" w:sz="0" w:space="0" w:color="auto"/>
            <w:right w:val="none" w:sz="0" w:space="0" w:color="auto"/>
          </w:divBdr>
        </w:div>
        <w:div w:id="694963321">
          <w:marLeft w:val="0"/>
          <w:marRight w:val="0"/>
          <w:marTop w:val="0"/>
          <w:marBottom w:val="0"/>
          <w:divBdr>
            <w:top w:val="none" w:sz="0" w:space="0" w:color="auto"/>
            <w:left w:val="none" w:sz="0" w:space="0" w:color="auto"/>
            <w:bottom w:val="none" w:sz="0" w:space="0" w:color="auto"/>
            <w:right w:val="none" w:sz="0" w:space="0" w:color="auto"/>
          </w:divBdr>
        </w:div>
        <w:div w:id="1642612118">
          <w:marLeft w:val="0"/>
          <w:marRight w:val="0"/>
          <w:marTop w:val="0"/>
          <w:marBottom w:val="0"/>
          <w:divBdr>
            <w:top w:val="none" w:sz="0" w:space="0" w:color="auto"/>
            <w:left w:val="none" w:sz="0" w:space="0" w:color="auto"/>
            <w:bottom w:val="none" w:sz="0" w:space="0" w:color="auto"/>
            <w:right w:val="none" w:sz="0" w:space="0" w:color="auto"/>
          </w:divBdr>
        </w:div>
        <w:div w:id="688139587">
          <w:marLeft w:val="0"/>
          <w:marRight w:val="0"/>
          <w:marTop w:val="0"/>
          <w:marBottom w:val="0"/>
          <w:divBdr>
            <w:top w:val="none" w:sz="0" w:space="0" w:color="auto"/>
            <w:left w:val="none" w:sz="0" w:space="0" w:color="auto"/>
            <w:bottom w:val="none" w:sz="0" w:space="0" w:color="auto"/>
            <w:right w:val="none" w:sz="0" w:space="0" w:color="auto"/>
          </w:divBdr>
        </w:div>
        <w:div w:id="1246547">
          <w:marLeft w:val="0"/>
          <w:marRight w:val="0"/>
          <w:marTop w:val="0"/>
          <w:marBottom w:val="0"/>
          <w:divBdr>
            <w:top w:val="none" w:sz="0" w:space="0" w:color="auto"/>
            <w:left w:val="none" w:sz="0" w:space="0" w:color="auto"/>
            <w:bottom w:val="none" w:sz="0" w:space="0" w:color="auto"/>
            <w:right w:val="none" w:sz="0" w:space="0" w:color="auto"/>
          </w:divBdr>
        </w:div>
        <w:div w:id="1258825034">
          <w:marLeft w:val="0"/>
          <w:marRight w:val="0"/>
          <w:marTop w:val="0"/>
          <w:marBottom w:val="0"/>
          <w:divBdr>
            <w:top w:val="none" w:sz="0" w:space="0" w:color="auto"/>
            <w:left w:val="none" w:sz="0" w:space="0" w:color="auto"/>
            <w:bottom w:val="none" w:sz="0" w:space="0" w:color="auto"/>
            <w:right w:val="none" w:sz="0" w:space="0" w:color="auto"/>
          </w:divBdr>
        </w:div>
        <w:div w:id="214051405">
          <w:marLeft w:val="0"/>
          <w:marRight w:val="0"/>
          <w:marTop w:val="0"/>
          <w:marBottom w:val="0"/>
          <w:divBdr>
            <w:top w:val="none" w:sz="0" w:space="0" w:color="auto"/>
            <w:left w:val="none" w:sz="0" w:space="0" w:color="auto"/>
            <w:bottom w:val="none" w:sz="0" w:space="0" w:color="auto"/>
            <w:right w:val="none" w:sz="0" w:space="0" w:color="auto"/>
          </w:divBdr>
        </w:div>
        <w:div w:id="1801609453">
          <w:marLeft w:val="0"/>
          <w:marRight w:val="0"/>
          <w:marTop w:val="0"/>
          <w:marBottom w:val="0"/>
          <w:divBdr>
            <w:top w:val="none" w:sz="0" w:space="0" w:color="auto"/>
            <w:left w:val="none" w:sz="0" w:space="0" w:color="auto"/>
            <w:bottom w:val="none" w:sz="0" w:space="0" w:color="auto"/>
            <w:right w:val="none" w:sz="0" w:space="0" w:color="auto"/>
          </w:divBdr>
        </w:div>
        <w:div w:id="92091805">
          <w:marLeft w:val="0"/>
          <w:marRight w:val="0"/>
          <w:marTop w:val="0"/>
          <w:marBottom w:val="0"/>
          <w:divBdr>
            <w:top w:val="none" w:sz="0" w:space="0" w:color="auto"/>
            <w:left w:val="none" w:sz="0" w:space="0" w:color="auto"/>
            <w:bottom w:val="none" w:sz="0" w:space="0" w:color="auto"/>
            <w:right w:val="none" w:sz="0" w:space="0" w:color="auto"/>
          </w:divBdr>
        </w:div>
        <w:div w:id="1460108314">
          <w:marLeft w:val="0"/>
          <w:marRight w:val="0"/>
          <w:marTop w:val="0"/>
          <w:marBottom w:val="0"/>
          <w:divBdr>
            <w:top w:val="none" w:sz="0" w:space="0" w:color="auto"/>
            <w:left w:val="none" w:sz="0" w:space="0" w:color="auto"/>
            <w:bottom w:val="none" w:sz="0" w:space="0" w:color="auto"/>
            <w:right w:val="none" w:sz="0" w:space="0" w:color="auto"/>
          </w:divBdr>
        </w:div>
        <w:div w:id="803624746">
          <w:marLeft w:val="0"/>
          <w:marRight w:val="0"/>
          <w:marTop w:val="0"/>
          <w:marBottom w:val="0"/>
          <w:divBdr>
            <w:top w:val="none" w:sz="0" w:space="0" w:color="auto"/>
            <w:left w:val="none" w:sz="0" w:space="0" w:color="auto"/>
            <w:bottom w:val="none" w:sz="0" w:space="0" w:color="auto"/>
            <w:right w:val="none" w:sz="0" w:space="0" w:color="auto"/>
          </w:divBdr>
        </w:div>
      </w:divsChild>
    </w:div>
    <w:div w:id="617958190">
      <w:bodyDiv w:val="1"/>
      <w:marLeft w:val="0"/>
      <w:marRight w:val="0"/>
      <w:marTop w:val="0"/>
      <w:marBottom w:val="0"/>
      <w:divBdr>
        <w:top w:val="none" w:sz="0" w:space="0" w:color="auto"/>
        <w:left w:val="none" w:sz="0" w:space="0" w:color="auto"/>
        <w:bottom w:val="none" w:sz="0" w:space="0" w:color="auto"/>
        <w:right w:val="none" w:sz="0" w:space="0" w:color="auto"/>
      </w:divBdr>
    </w:div>
    <w:div w:id="906037202">
      <w:bodyDiv w:val="1"/>
      <w:marLeft w:val="0"/>
      <w:marRight w:val="0"/>
      <w:marTop w:val="0"/>
      <w:marBottom w:val="0"/>
      <w:divBdr>
        <w:top w:val="none" w:sz="0" w:space="0" w:color="auto"/>
        <w:left w:val="none" w:sz="0" w:space="0" w:color="auto"/>
        <w:bottom w:val="none" w:sz="0" w:space="0" w:color="auto"/>
        <w:right w:val="none" w:sz="0" w:space="0" w:color="auto"/>
      </w:divBdr>
    </w:div>
    <w:div w:id="1127165042">
      <w:bodyDiv w:val="1"/>
      <w:marLeft w:val="0"/>
      <w:marRight w:val="0"/>
      <w:marTop w:val="0"/>
      <w:marBottom w:val="0"/>
      <w:divBdr>
        <w:top w:val="none" w:sz="0" w:space="0" w:color="auto"/>
        <w:left w:val="none" w:sz="0" w:space="0" w:color="auto"/>
        <w:bottom w:val="none" w:sz="0" w:space="0" w:color="auto"/>
        <w:right w:val="none" w:sz="0" w:space="0" w:color="auto"/>
      </w:divBdr>
    </w:div>
    <w:div w:id="1235361960">
      <w:bodyDiv w:val="1"/>
      <w:marLeft w:val="0"/>
      <w:marRight w:val="0"/>
      <w:marTop w:val="0"/>
      <w:marBottom w:val="0"/>
      <w:divBdr>
        <w:top w:val="none" w:sz="0" w:space="0" w:color="auto"/>
        <w:left w:val="none" w:sz="0" w:space="0" w:color="auto"/>
        <w:bottom w:val="none" w:sz="0" w:space="0" w:color="auto"/>
        <w:right w:val="none" w:sz="0" w:space="0" w:color="auto"/>
      </w:divBdr>
    </w:div>
    <w:div w:id="1291352606">
      <w:bodyDiv w:val="1"/>
      <w:marLeft w:val="0"/>
      <w:marRight w:val="0"/>
      <w:marTop w:val="0"/>
      <w:marBottom w:val="0"/>
      <w:divBdr>
        <w:top w:val="none" w:sz="0" w:space="0" w:color="auto"/>
        <w:left w:val="none" w:sz="0" w:space="0" w:color="auto"/>
        <w:bottom w:val="none" w:sz="0" w:space="0" w:color="auto"/>
        <w:right w:val="none" w:sz="0" w:space="0" w:color="auto"/>
      </w:divBdr>
      <w:divsChild>
        <w:div w:id="1610620915">
          <w:marLeft w:val="0"/>
          <w:marRight w:val="0"/>
          <w:marTop w:val="0"/>
          <w:marBottom w:val="0"/>
          <w:divBdr>
            <w:top w:val="none" w:sz="0" w:space="0" w:color="auto"/>
            <w:left w:val="none" w:sz="0" w:space="0" w:color="auto"/>
            <w:bottom w:val="none" w:sz="0" w:space="0" w:color="auto"/>
            <w:right w:val="none" w:sz="0" w:space="0" w:color="auto"/>
          </w:divBdr>
        </w:div>
        <w:div w:id="835270408">
          <w:marLeft w:val="0"/>
          <w:marRight w:val="0"/>
          <w:marTop w:val="0"/>
          <w:marBottom w:val="0"/>
          <w:divBdr>
            <w:top w:val="none" w:sz="0" w:space="0" w:color="auto"/>
            <w:left w:val="none" w:sz="0" w:space="0" w:color="auto"/>
            <w:bottom w:val="none" w:sz="0" w:space="0" w:color="auto"/>
            <w:right w:val="none" w:sz="0" w:space="0" w:color="auto"/>
          </w:divBdr>
        </w:div>
        <w:div w:id="1014259077">
          <w:marLeft w:val="0"/>
          <w:marRight w:val="0"/>
          <w:marTop w:val="0"/>
          <w:marBottom w:val="0"/>
          <w:divBdr>
            <w:top w:val="none" w:sz="0" w:space="0" w:color="auto"/>
            <w:left w:val="none" w:sz="0" w:space="0" w:color="auto"/>
            <w:bottom w:val="none" w:sz="0" w:space="0" w:color="auto"/>
            <w:right w:val="none" w:sz="0" w:space="0" w:color="auto"/>
          </w:divBdr>
        </w:div>
      </w:divsChild>
    </w:div>
    <w:div w:id="1370303870">
      <w:bodyDiv w:val="1"/>
      <w:marLeft w:val="0"/>
      <w:marRight w:val="0"/>
      <w:marTop w:val="0"/>
      <w:marBottom w:val="0"/>
      <w:divBdr>
        <w:top w:val="none" w:sz="0" w:space="0" w:color="auto"/>
        <w:left w:val="none" w:sz="0" w:space="0" w:color="auto"/>
        <w:bottom w:val="none" w:sz="0" w:space="0" w:color="auto"/>
        <w:right w:val="none" w:sz="0" w:space="0" w:color="auto"/>
      </w:divBdr>
      <w:divsChild>
        <w:div w:id="1576744041">
          <w:marLeft w:val="0"/>
          <w:marRight w:val="0"/>
          <w:marTop w:val="0"/>
          <w:marBottom w:val="0"/>
          <w:divBdr>
            <w:top w:val="none" w:sz="0" w:space="0" w:color="auto"/>
            <w:left w:val="none" w:sz="0" w:space="0" w:color="auto"/>
            <w:bottom w:val="none" w:sz="0" w:space="0" w:color="auto"/>
            <w:right w:val="none" w:sz="0" w:space="0" w:color="auto"/>
          </w:divBdr>
        </w:div>
        <w:div w:id="1046105091">
          <w:marLeft w:val="0"/>
          <w:marRight w:val="0"/>
          <w:marTop w:val="0"/>
          <w:marBottom w:val="0"/>
          <w:divBdr>
            <w:top w:val="none" w:sz="0" w:space="0" w:color="auto"/>
            <w:left w:val="none" w:sz="0" w:space="0" w:color="auto"/>
            <w:bottom w:val="none" w:sz="0" w:space="0" w:color="auto"/>
            <w:right w:val="none" w:sz="0" w:space="0" w:color="auto"/>
          </w:divBdr>
        </w:div>
        <w:div w:id="1062288680">
          <w:marLeft w:val="0"/>
          <w:marRight w:val="0"/>
          <w:marTop w:val="0"/>
          <w:marBottom w:val="0"/>
          <w:divBdr>
            <w:top w:val="none" w:sz="0" w:space="0" w:color="auto"/>
            <w:left w:val="none" w:sz="0" w:space="0" w:color="auto"/>
            <w:bottom w:val="none" w:sz="0" w:space="0" w:color="auto"/>
            <w:right w:val="none" w:sz="0" w:space="0" w:color="auto"/>
          </w:divBdr>
        </w:div>
        <w:div w:id="1195466034">
          <w:marLeft w:val="0"/>
          <w:marRight w:val="0"/>
          <w:marTop w:val="0"/>
          <w:marBottom w:val="0"/>
          <w:divBdr>
            <w:top w:val="none" w:sz="0" w:space="0" w:color="auto"/>
            <w:left w:val="none" w:sz="0" w:space="0" w:color="auto"/>
            <w:bottom w:val="none" w:sz="0" w:space="0" w:color="auto"/>
            <w:right w:val="none" w:sz="0" w:space="0" w:color="auto"/>
          </w:divBdr>
        </w:div>
        <w:div w:id="1557013778">
          <w:marLeft w:val="0"/>
          <w:marRight w:val="0"/>
          <w:marTop w:val="0"/>
          <w:marBottom w:val="0"/>
          <w:divBdr>
            <w:top w:val="none" w:sz="0" w:space="0" w:color="auto"/>
            <w:left w:val="none" w:sz="0" w:space="0" w:color="auto"/>
            <w:bottom w:val="none" w:sz="0" w:space="0" w:color="auto"/>
            <w:right w:val="none" w:sz="0" w:space="0" w:color="auto"/>
          </w:divBdr>
        </w:div>
        <w:div w:id="1145707252">
          <w:marLeft w:val="0"/>
          <w:marRight w:val="0"/>
          <w:marTop w:val="0"/>
          <w:marBottom w:val="0"/>
          <w:divBdr>
            <w:top w:val="none" w:sz="0" w:space="0" w:color="auto"/>
            <w:left w:val="none" w:sz="0" w:space="0" w:color="auto"/>
            <w:bottom w:val="none" w:sz="0" w:space="0" w:color="auto"/>
            <w:right w:val="none" w:sz="0" w:space="0" w:color="auto"/>
          </w:divBdr>
        </w:div>
        <w:div w:id="256989880">
          <w:marLeft w:val="0"/>
          <w:marRight w:val="0"/>
          <w:marTop w:val="0"/>
          <w:marBottom w:val="0"/>
          <w:divBdr>
            <w:top w:val="none" w:sz="0" w:space="0" w:color="auto"/>
            <w:left w:val="none" w:sz="0" w:space="0" w:color="auto"/>
            <w:bottom w:val="none" w:sz="0" w:space="0" w:color="auto"/>
            <w:right w:val="none" w:sz="0" w:space="0" w:color="auto"/>
          </w:divBdr>
        </w:div>
        <w:div w:id="1476951031">
          <w:marLeft w:val="0"/>
          <w:marRight w:val="0"/>
          <w:marTop w:val="0"/>
          <w:marBottom w:val="0"/>
          <w:divBdr>
            <w:top w:val="none" w:sz="0" w:space="0" w:color="auto"/>
            <w:left w:val="none" w:sz="0" w:space="0" w:color="auto"/>
            <w:bottom w:val="none" w:sz="0" w:space="0" w:color="auto"/>
            <w:right w:val="none" w:sz="0" w:space="0" w:color="auto"/>
          </w:divBdr>
        </w:div>
        <w:div w:id="1778939282">
          <w:marLeft w:val="0"/>
          <w:marRight w:val="0"/>
          <w:marTop w:val="0"/>
          <w:marBottom w:val="0"/>
          <w:divBdr>
            <w:top w:val="none" w:sz="0" w:space="0" w:color="auto"/>
            <w:left w:val="none" w:sz="0" w:space="0" w:color="auto"/>
            <w:bottom w:val="none" w:sz="0" w:space="0" w:color="auto"/>
            <w:right w:val="none" w:sz="0" w:space="0" w:color="auto"/>
          </w:divBdr>
        </w:div>
        <w:div w:id="206988926">
          <w:marLeft w:val="0"/>
          <w:marRight w:val="0"/>
          <w:marTop w:val="0"/>
          <w:marBottom w:val="0"/>
          <w:divBdr>
            <w:top w:val="none" w:sz="0" w:space="0" w:color="auto"/>
            <w:left w:val="none" w:sz="0" w:space="0" w:color="auto"/>
            <w:bottom w:val="none" w:sz="0" w:space="0" w:color="auto"/>
            <w:right w:val="none" w:sz="0" w:space="0" w:color="auto"/>
          </w:divBdr>
        </w:div>
        <w:div w:id="265159709">
          <w:marLeft w:val="0"/>
          <w:marRight w:val="0"/>
          <w:marTop w:val="0"/>
          <w:marBottom w:val="0"/>
          <w:divBdr>
            <w:top w:val="none" w:sz="0" w:space="0" w:color="auto"/>
            <w:left w:val="none" w:sz="0" w:space="0" w:color="auto"/>
            <w:bottom w:val="none" w:sz="0" w:space="0" w:color="auto"/>
            <w:right w:val="none" w:sz="0" w:space="0" w:color="auto"/>
          </w:divBdr>
        </w:div>
        <w:div w:id="1125807036">
          <w:marLeft w:val="0"/>
          <w:marRight w:val="0"/>
          <w:marTop w:val="0"/>
          <w:marBottom w:val="0"/>
          <w:divBdr>
            <w:top w:val="none" w:sz="0" w:space="0" w:color="auto"/>
            <w:left w:val="none" w:sz="0" w:space="0" w:color="auto"/>
            <w:bottom w:val="none" w:sz="0" w:space="0" w:color="auto"/>
            <w:right w:val="none" w:sz="0" w:space="0" w:color="auto"/>
          </w:divBdr>
        </w:div>
        <w:div w:id="249506361">
          <w:marLeft w:val="0"/>
          <w:marRight w:val="0"/>
          <w:marTop w:val="0"/>
          <w:marBottom w:val="0"/>
          <w:divBdr>
            <w:top w:val="none" w:sz="0" w:space="0" w:color="auto"/>
            <w:left w:val="none" w:sz="0" w:space="0" w:color="auto"/>
            <w:bottom w:val="none" w:sz="0" w:space="0" w:color="auto"/>
            <w:right w:val="none" w:sz="0" w:space="0" w:color="auto"/>
          </w:divBdr>
        </w:div>
        <w:div w:id="1945309843">
          <w:marLeft w:val="0"/>
          <w:marRight w:val="0"/>
          <w:marTop w:val="0"/>
          <w:marBottom w:val="0"/>
          <w:divBdr>
            <w:top w:val="none" w:sz="0" w:space="0" w:color="auto"/>
            <w:left w:val="none" w:sz="0" w:space="0" w:color="auto"/>
            <w:bottom w:val="none" w:sz="0" w:space="0" w:color="auto"/>
            <w:right w:val="none" w:sz="0" w:space="0" w:color="auto"/>
          </w:divBdr>
        </w:div>
        <w:div w:id="582375189">
          <w:marLeft w:val="0"/>
          <w:marRight w:val="0"/>
          <w:marTop w:val="0"/>
          <w:marBottom w:val="0"/>
          <w:divBdr>
            <w:top w:val="none" w:sz="0" w:space="0" w:color="auto"/>
            <w:left w:val="none" w:sz="0" w:space="0" w:color="auto"/>
            <w:bottom w:val="none" w:sz="0" w:space="0" w:color="auto"/>
            <w:right w:val="none" w:sz="0" w:space="0" w:color="auto"/>
          </w:divBdr>
        </w:div>
      </w:divsChild>
    </w:div>
    <w:div w:id="1434745628">
      <w:bodyDiv w:val="1"/>
      <w:marLeft w:val="0"/>
      <w:marRight w:val="0"/>
      <w:marTop w:val="0"/>
      <w:marBottom w:val="0"/>
      <w:divBdr>
        <w:top w:val="none" w:sz="0" w:space="0" w:color="auto"/>
        <w:left w:val="none" w:sz="0" w:space="0" w:color="auto"/>
        <w:bottom w:val="none" w:sz="0" w:space="0" w:color="auto"/>
        <w:right w:val="none" w:sz="0" w:space="0" w:color="auto"/>
      </w:divBdr>
      <w:divsChild>
        <w:div w:id="945232061">
          <w:marLeft w:val="0"/>
          <w:marRight w:val="0"/>
          <w:marTop w:val="0"/>
          <w:marBottom w:val="0"/>
          <w:divBdr>
            <w:top w:val="none" w:sz="0" w:space="0" w:color="auto"/>
            <w:left w:val="none" w:sz="0" w:space="0" w:color="auto"/>
            <w:bottom w:val="none" w:sz="0" w:space="0" w:color="auto"/>
            <w:right w:val="none" w:sz="0" w:space="0" w:color="auto"/>
          </w:divBdr>
        </w:div>
        <w:div w:id="367951656">
          <w:marLeft w:val="0"/>
          <w:marRight w:val="0"/>
          <w:marTop w:val="0"/>
          <w:marBottom w:val="0"/>
          <w:divBdr>
            <w:top w:val="none" w:sz="0" w:space="0" w:color="auto"/>
            <w:left w:val="none" w:sz="0" w:space="0" w:color="auto"/>
            <w:bottom w:val="none" w:sz="0" w:space="0" w:color="auto"/>
            <w:right w:val="none" w:sz="0" w:space="0" w:color="auto"/>
          </w:divBdr>
        </w:div>
      </w:divsChild>
    </w:div>
    <w:div w:id="18614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7B09-223E-42BB-A5D1-CDD8D0E4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4960</Words>
  <Characters>28276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2023-04-26T09:27:00Z</cp:lastPrinted>
  <dcterms:created xsi:type="dcterms:W3CDTF">2023-04-26T09:28:00Z</dcterms:created>
  <dcterms:modified xsi:type="dcterms:W3CDTF">2023-04-27T13:45:00Z</dcterms:modified>
</cp:coreProperties>
</file>