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46" w:rsidRDefault="00D60294" w:rsidP="00513F46">
      <w:pPr>
        <w:tabs>
          <w:tab w:val="left" w:pos="4140"/>
          <w:tab w:val="left" w:pos="8119"/>
        </w:tabs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F540EC" w:rsidRPr="00843EEF" w:rsidRDefault="00F91CA9" w:rsidP="005F30B1">
      <w:pPr>
        <w:tabs>
          <w:tab w:val="left" w:pos="4140"/>
          <w:tab w:val="left" w:pos="8119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3.25pt;height:62.25pt;visibility:visible">
            <v:imagedata r:id="rId9" o:title=""/>
          </v:shape>
        </w:pict>
      </w:r>
      <w:r w:rsidR="00F540EC" w:rsidRPr="00843EEF">
        <w:rPr>
          <w:sz w:val="28"/>
          <w:szCs w:val="28"/>
        </w:rPr>
        <w:t xml:space="preserve">                                                          </w:t>
      </w:r>
    </w:p>
    <w:p w:rsidR="00F540EC" w:rsidRPr="00843EEF" w:rsidRDefault="00F540EC" w:rsidP="005F30B1">
      <w:pPr>
        <w:spacing w:line="220" w:lineRule="auto"/>
        <w:jc w:val="both"/>
        <w:rPr>
          <w:spacing w:val="120"/>
          <w:sz w:val="28"/>
          <w:szCs w:val="28"/>
        </w:rPr>
      </w:pPr>
    </w:p>
    <w:p w:rsidR="00F540EC" w:rsidRPr="00843EEF" w:rsidRDefault="00F540EC" w:rsidP="005F30B1">
      <w:pPr>
        <w:pStyle w:val="a4"/>
        <w:rPr>
          <w:sz w:val="28"/>
          <w:szCs w:val="28"/>
        </w:rPr>
      </w:pPr>
      <w:r w:rsidRPr="00843EEF">
        <w:rPr>
          <w:sz w:val="28"/>
          <w:szCs w:val="28"/>
        </w:rPr>
        <w:t xml:space="preserve">АДМИНИСТРАЦИЯ НИКОЛЬСКОГО </w:t>
      </w:r>
    </w:p>
    <w:p w:rsidR="00F540EC" w:rsidRPr="00843EEF" w:rsidRDefault="00F540EC" w:rsidP="005F30B1">
      <w:pPr>
        <w:pStyle w:val="a4"/>
        <w:rPr>
          <w:sz w:val="28"/>
          <w:szCs w:val="28"/>
        </w:rPr>
      </w:pPr>
      <w:r w:rsidRPr="00843EEF">
        <w:rPr>
          <w:sz w:val="28"/>
          <w:szCs w:val="28"/>
        </w:rPr>
        <w:t>МУНИЦИПАЛЬНОГО РАЙОНА</w:t>
      </w:r>
    </w:p>
    <w:p w:rsidR="00F540EC" w:rsidRPr="00843EEF" w:rsidRDefault="00F540EC" w:rsidP="005F30B1">
      <w:pPr>
        <w:pStyle w:val="a4"/>
        <w:rPr>
          <w:sz w:val="28"/>
          <w:szCs w:val="28"/>
        </w:rPr>
      </w:pPr>
    </w:p>
    <w:p w:rsidR="00F540EC" w:rsidRPr="00843EEF" w:rsidRDefault="00F540EC" w:rsidP="005F30B1">
      <w:pPr>
        <w:pStyle w:val="a4"/>
        <w:rPr>
          <w:sz w:val="28"/>
          <w:szCs w:val="28"/>
        </w:rPr>
      </w:pPr>
      <w:r w:rsidRPr="00843EEF">
        <w:rPr>
          <w:sz w:val="28"/>
          <w:szCs w:val="28"/>
        </w:rPr>
        <w:t>ПОСТАНОВЛЕНИЕ</w:t>
      </w:r>
    </w:p>
    <w:p w:rsidR="00F540EC" w:rsidRPr="00843EEF" w:rsidRDefault="00F540EC" w:rsidP="005F30B1">
      <w:pPr>
        <w:pStyle w:val="a4"/>
        <w:rPr>
          <w:sz w:val="28"/>
          <w:szCs w:val="28"/>
        </w:rPr>
      </w:pPr>
    </w:p>
    <w:p w:rsidR="00F540EC" w:rsidRPr="00843EEF" w:rsidRDefault="00F540EC" w:rsidP="005F30B1">
      <w:pPr>
        <w:pStyle w:val="a4"/>
        <w:jc w:val="left"/>
        <w:rPr>
          <w:sz w:val="28"/>
          <w:szCs w:val="28"/>
        </w:rPr>
      </w:pPr>
    </w:p>
    <w:p w:rsidR="00F540EC" w:rsidRPr="00843EEF" w:rsidRDefault="00513F46" w:rsidP="005F30B1">
      <w:pPr>
        <w:pStyle w:val="a4"/>
        <w:jc w:val="left"/>
        <w:rPr>
          <w:b w:val="0"/>
          <w:spacing w:val="0"/>
          <w:sz w:val="28"/>
          <w:szCs w:val="28"/>
        </w:rPr>
      </w:pPr>
      <w:r>
        <w:rPr>
          <w:b w:val="0"/>
          <w:spacing w:val="0"/>
          <w:sz w:val="28"/>
          <w:szCs w:val="28"/>
        </w:rPr>
        <w:t xml:space="preserve">    </w:t>
      </w:r>
      <w:r w:rsidR="00C911C8">
        <w:rPr>
          <w:b w:val="0"/>
          <w:spacing w:val="0"/>
          <w:sz w:val="28"/>
          <w:szCs w:val="28"/>
        </w:rPr>
        <w:t>13.10.2023</w:t>
      </w:r>
      <w:bookmarkStart w:id="0" w:name="_GoBack"/>
      <w:bookmarkEnd w:id="0"/>
      <w:r w:rsidR="00F540EC" w:rsidRPr="00843EEF">
        <w:rPr>
          <w:b w:val="0"/>
          <w:spacing w:val="0"/>
          <w:sz w:val="28"/>
          <w:szCs w:val="28"/>
        </w:rPr>
        <w:t xml:space="preserve"> года</w:t>
      </w:r>
      <w:r w:rsidR="00F540EC" w:rsidRPr="00843EEF">
        <w:rPr>
          <w:b w:val="0"/>
          <w:spacing w:val="0"/>
          <w:sz w:val="28"/>
          <w:szCs w:val="28"/>
        </w:rPr>
        <w:tab/>
      </w:r>
      <w:r w:rsidR="00F540EC" w:rsidRPr="00843EEF">
        <w:rPr>
          <w:b w:val="0"/>
          <w:spacing w:val="0"/>
          <w:sz w:val="28"/>
          <w:szCs w:val="28"/>
        </w:rPr>
        <w:tab/>
        <w:t xml:space="preserve">                                                          </w:t>
      </w:r>
      <w:r w:rsidR="00843EEF" w:rsidRPr="00843EEF">
        <w:rPr>
          <w:b w:val="0"/>
          <w:spacing w:val="0"/>
          <w:sz w:val="28"/>
          <w:szCs w:val="28"/>
        </w:rPr>
        <w:t xml:space="preserve">                       </w:t>
      </w:r>
      <w:r w:rsidR="00F540EC" w:rsidRPr="00843EEF">
        <w:rPr>
          <w:b w:val="0"/>
          <w:spacing w:val="0"/>
          <w:sz w:val="28"/>
          <w:szCs w:val="28"/>
        </w:rPr>
        <w:t xml:space="preserve"> </w:t>
      </w:r>
      <w:r w:rsidR="00843EEF" w:rsidRPr="00843EEF">
        <w:rPr>
          <w:b w:val="0"/>
          <w:spacing w:val="0"/>
          <w:sz w:val="28"/>
          <w:szCs w:val="28"/>
        </w:rPr>
        <w:t xml:space="preserve">   </w:t>
      </w:r>
      <w:r w:rsidR="00F540EC" w:rsidRPr="00843EEF">
        <w:rPr>
          <w:b w:val="0"/>
          <w:spacing w:val="0"/>
          <w:sz w:val="28"/>
          <w:szCs w:val="28"/>
        </w:rPr>
        <w:t>№</w:t>
      </w:r>
      <w:r w:rsidR="00843EEF">
        <w:rPr>
          <w:b w:val="0"/>
          <w:spacing w:val="0"/>
          <w:sz w:val="28"/>
          <w:szCs w:val="28"/>
        </w:rPr>
        <w:t xml:space="preserve"> </w:t>
      </w:r>
      <w:r>
        <w:rPr>
          <w:b w:val="0"/>
          <w:spacing w:val="0"/>
          <w:sz w:val="28"/>
          <w:szCs w:val="28"/>
        </w:rPr>
        <w:t xml:space="preserve"> </w:t>
      </w:r>
      <w:r w:rsidR="00C911C8">
        <w:rPr>
          <w:b w:val="0"/>
          <w:spacing w:val="0"/>
          <w:sz w:val="28"/>
          <w:szCs w:val="28"/>
        </w:rPr>
        <w:t>724</w:t>
      </w:r>
    </w:p>
    <w:p w:rsidR="00F540EC" w:rsidRPr="00843EEF" w:rsidRDefault="00F540EC" w:rsidP="005F30B1">
      <w:pPr>
        <w:pStyle w:val="a4"/>
        <w:rPr>
          <w:b w:val="0"/>
          <w:spacing w:val="0"/>
          <w:sz w:val="28"/>
          <w:szCs w:val="28"/>
        </w:rPr>
      </w:pPr>
      <w:r w:rsidRPr="00843EEF">
        <w:rPr>
          <w:b w:val="0"/>
          <w:spacing w:val="0"/>
          <w:sz w:val="28"/>
          <w:szCs w:val="28"/>
        </w:rPr>
        <w:t>г. Никольск</w:t>
      </w:r>
    </w:p>
    <w:p w:rsidR="00F540EC" w:rsidRPr="00843EEF" w:rsidRDefault="00F540EC" w:rsidP="005F30B1">
      <w:pPr>
        <w:pStyle w:val="a4"/>
        <w:rPr>
          <w:b w:val="0"/>
          <w:spacing w:val="0"/>
          <w:sz w:val="28"/>
          <w:szCs w:val="28"/>
        </w:rPr>
      </w:pPr>
    </w:p>
    <w:p w:rsidR="00F540EC" w:rsidRPr="00843EEF" w:rsidRDefault="00F540EC" w:rsidP="005F30B1">
      <w:pPr>
        <w:pStyle w:val="a4"/>
        <w:rPr>
          <w:b w:val="0"/>
          <w:spacing w:val="0"/>
          <w:sz w:val="28"/>
          <w:szCs w:val="28"/>
        </w:rPr>
      </w:pPr>
    </w:p>
    <w:p w:rsidR="00F540EC" w:rsidRPr="00843EEF" w:rsidRDefault="00F540EC" w:rsidP="00397528">
      <w:pPr>
        <w:pStyle w:val="22"/>
        <w:spacing w:after="233" w:line="274" w:lineRule="exact"/>
        <w:ind w:right="4820"/>
        <w:jc w:val="left"/>
        <w:rPr>
          <w:color w:val="000000"/>
          <w:sz w:val="28"/>
          <w:szCs w:val="28"/>
        </w:rPr>
      </w:pPr>
      <w:r w:rsidRPr="00843EEF">
        <w:rPr>
          <w:color w:val="000000"/>
          <w:sz w:val="28"/>
          <w:szCs w:val="28"/>
        </w:rPr>
        <w:t>Об утверждении муниципальной программы «</w:t>
      </w:r>
      <w:r w:rsidR="00513F46" w:rsidRPr="00513F46">
        <w:rPr>
          <w:color w:val="000000"/>
          <w:sz w:val="28"/>
          <w:szCs w:val="28"/>
        </w:rPr>
        <w:t>Развитие коммунальной инфраструктуры и охрана окружающей среды Никольского муниципа</w:t>
      </w:r>
      <w:r w:rsidR="00513F46">
        <w:rPr>
          <w:color w:val="000000"/>
          <w:sz w:val="28"/>
          <w:szCs w:val="28"/>
        </w:rPr>
        <w:t>льного округа на 2024-2026 годы</w:t>
      </w:r>
      <w:r w:rsidRPr="00843EEF">
        <w:rPr>
          <w:color w:val="000000"/>
          <w:sz w:val="28"/>
          <w:szCs w:val="28"/>
        </w:rPr>
        <w:t>»</w:t>
      </w:r>
    </w:p>
    <w:p w:rsidR="00F540EC" w:rsidRPr="00843EEF" w:rsidRDefault="00F540EC" w:rsidP="000B6B51">
      <w:pPr>
        <w:pStyle w:val="22"/>
        <w:shd w:val="clear" w:color="auto" w:fill="auto"/>
        <w:spacing w:after="275" w:line="276" w:lineRule="auto"/>
        <w:ind w:firstLine="660"/>
        <w:rPr>
          <w:sz w:val="28"/>
          <w:szCs w:val="28"/>
        </w:rPr>
      </w:pPr>
      <w:proofErr w:type="gramStart"/>
      <w:r w:rsidRPr="00843EEF">
        <w:rPr>
          <w:color w:val="000000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29154C">
        <w:rPr>
          <w:color w:val="000000"/>
          <w:sz w:val="28"/>
          <w:szCs w:val="28"/>
        </w:rPr>
        <w:t>р</w:t>
      </w:r>
      <w:r w:rsidR="0029154C" w:rsidRPr="0029154C">
        <w:rPr>
          <w:color w:val="000000"/>
          <w:sz w:val="28"/>
          <w:szCs w:val="28"/>
        </w:rPr>
        <w:t>ешени</w:t>
      </w:r>
      <w:r w:rsidR="0029154C">
        <w:rPr>
          <w:color w:val="000000"/>
          <w:sz w:val="28"/>
          <w:szCs w:val="28"/>
        </w:rPr>
        <w:t>ем</w:t>
      </w:r>
      <w:r w:rsidR="0029154C" w:rsidRPr="0029154C">
        <w:rPr>
          <w:color w:val="000000"/>
          <w:sz w:val="28"/>
          <w:szCs w:val="28"/>
        </w:rPr>
        <w:t xml:space="preserve"> </w:t>
      </w:r>
      <w:r w:rsidR="0029154C">
        <w:rPr>
          <w:color w:val="000000"/>
          <w:sz w:val="28"/>
          <w:szCs w:val="28"/>
        </w:rPr>
        <w:t>П</w:t>
      </w:r>
      <w:r w:rsidR="0029154C" w:rsidRPr="0029154C">
        <w:rPr>
          <w:color w:val="000000"/>
          <w:sz w:val="28"/>
          <w:szCs w:val="28"/>
        </w:rPr>
        <w:t>редставительного собрания Никольского муниципального района Вологодской области от 14 декабря 2018 года №  102 «Об утверждении Стратегии социально-экономического развития Никольского муниципального района Вологодской области на период до 2030 года»</w:t>
      </w:r>
      <w:r w:rsidR="0029154C">
        <w:rPr>
          <w:color w:val="000000"/>
          <w:sz w:val="28"/>
          <w:szCs w:val="28"/>
        </w:rPr>
        <w:t xml:space="preserve">, </w:t>
      </w:r>
      <w:r w:rsidRPr="00843EEF">
        <w:rPr>
          <w:color w:val="000000"/>
          <w:sz w:val="28"/>
          <w:szCs w:val="28"/>
        </w:rPr>
        <w:t>постановлением администрации Никольского муниципального района от 06.08.2014 года № 831 «Об утверждении</w:t>
      </w:r>
      <w:proofErr w:type="gramEnd"/>
      <w:r w:rsidRPr="00843EEF">
        <w:rPr>
          <w:color w:val="000000"/>
          <w:sz w:val="28"/>
          <w:szCs w:val="28"/>
        </w:rPr>
        <w:t xml:space="preserve"> Порядка разработки, реализации и оценки эффективности муниципальных программ Никольского муниципального района Вологодской области», </w:t>
      </w:r>
      <w:r w:rsidR="0029154C">
        <w:rPr>
          <w:color w:val="000000"/>
          <w:sz w:val="28"/>
          <w:szCs w:val="28"/>
        </w:rPr>
        <w:t>администрация Никольского муниципального района</w:t>
      </w:r>
    </w:p>
    <w:p w:rsidR="00F540EC" w:rsidRPr="00843EEF" w:rsidRDefault="00F540EC" w:rsidP="000B6B51">
      <w:pPr>
        <w:pStyle w:val="32"/>
        <w:shd w:val="clear" w:color="auto" w:fill="auto"/>
        <w:spacing w:after="155" w:line="276" w:lineRule="auto"/>
        <w:rPr>
          <w:color w:val="000000"/>
          <w:sz w:val="28"/>
          <w:szCs w:val="28"/>
        </w:rPr>
      </w:pPr>
      <w:r w:rsidRPr="00843EEF">
        <w:rPr>
          <w:color w:val="000000"/>
          <w:sz w:val="28"/>
          <w:szCs w:val="28"/>
        </w:rPr>
        <w:t>ПОСТАНОВЛЯЕТ:</w:t>
      </w:r>
    </w:p>
    <w:p w:rsidR="00F540EC" w:rsidRPr="00843EEF" w:rsidRDefault="00F540EC" w:rsidP="00513F46">
      <w:pPr>
        <w:pStyle w:val="22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843EEF">
        <w:rPr>
          <w:sz w:val="28"/>
          <w:szCs w:val="28"/>
        </w:rPr>
        <w:t>1. Утвердить муниципальную программу «</w:t>
      </w:r>
      <w:r w:rsidR="00513F46" w:rsidRPr="00513F46">
        <w:rPr>
          <w:sz w:val="28"/>
          <w:szCs w:val="28"/>
        </w:rPr>
        <w:t>Развитие</w:t>
      </w:r>
      <w:r w:rsidR="00397528" w:rsidRPr="00397528">
        <w:t xml:space="preserve"> </w:t>
      </w:r>
      <w:r w:rsidR="00513F46" w:rsidRPr="00513F46">
        <w:rPr>
          <w:sz w:val="28"/>
          <w:szCs w:val="28"/>
        </w:rPr>
        <w:t>коммунальной инфраструктуры и охрана окружающей среды Никольского муниципа</w:t>
      </w:r>
      <w:r w:rsidR="00513F46">
        <w:rPr>
          <w:sz w:val="28"/>
          <w:szCs w:val="28"/>
        </w:rPr>
        <w:t>льного округа на 2024-2026 годы</w:t>
      </w:r>
      <w:r w:rsidRPr="00843EEF">
        <w:rPr>
          <w:sz w:val="28"/>
          <w:szCs w:val="28"/>
        </w:rPr>
        <w:t>» (прилагается).</w:t>
      </w:r>
    </w:p>
    <w:p w:rsidR="00F540EC" w:rsidRPr="00843EEF" w:rsidRDefault="00F540EC" w:rsidP="00513F46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843EEF">
        <w:rPr>
          <w:sz w:val="28"/>
          <w:szCs w:val="28"/>
        </w:rPr>
        <w:t>2. Признать утратившим</w:t>
      </w:r>
      <w:r w:rsidR="001A4FC8">
        <w:rPr>
          <w:sz w:val="28"/>
          <w:szCs w:val="28"/>
        </w:rPr>
        <w:t>и</w:t>
      </w:r>
      <w:r w:rsidRPr="00843EEF">
        <w:rPr>
          <w:sz w:val="28"/>
          <w:szCs w:val="28"/>
        </w:rPr>
        <w:t xml:space="preserve"> силу:</w:t>
      </w:r>
    </w:p>
    <w:p w:rsidR="00F540EC" w:rsidRDefault="00F540EC" w:rsidP="000B6B51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1A4FC8">
        <w:rPr>
          <w:sz w:val="28"/>
          <w:szCs w:val="28"/>
        </w:rPr>
        <w:t xml:space="preserve">- постановление администрации Никольского муниципального района от </w:t>
      </w:r>
      <w:r w:rsidR="001A4FC8" w:rsidRPr="001A4FC8">
        <w:rPr>
          <w:sz w:val="28"/>
          <w:szCs w:val="28"/>
        </w:rPr>
        <w:t>14.</w:t>
      </w:r>
      <w:r w:rsidRPr="001A4FC8">
        <w:rPr>
          <w:sz w:val="28"/>
          <w:szCs w:val="28"/>
        </w:rPr>
        <w:t>11.201</w:t>
      </w:r>
      <w:r w:rsidR="001A4FC8" w:rsidRPr="001A4FC8">
        <w:rPr>
          <w:sz w:val="28"/>
          <w:szCs w:val="28"/>
        </w:rPr>
        <w:t>9</w:t>
      </w:r>
      <w:r w:rsidRPr="001A4FC8">
        <w:rPr>
          <w:sz w:val="28"/>
          <w:szCs w:val="28"/>
        </w:rPr>
        <w:t xml:space="preserve"> года № 1</w:t>
      </w:r>
      <w:r w:rsidR="001A4FC8" w:rsidRPr="001A4FC8">
        <w:rPr>
          <w:sz w:val="28"/>
          <w:szCs w:val="28"/>
        </w:rPr>
        <w:t>133</w:t>
      </w:r>
      <w:r w:rsidRPr="001A4FC8">
        <w:rPr>
          <w:sz w:val="28"/>
          <w:szCs w:val="28"/>
        </w:rPr>
        <w:t xml:space="preserve"> «</w:t>
      </w:r>
      <w:r w:rsidR="001A4FC8" w:rsidRPr="001A4FC8">
        <w:rPr>
          <w:sz w:val="28"/>
          <w:szCs w:val="28"/>
        </w:rPr>
        <w:t>Об утверждении муниципальной программы «Энергосбережение и развитие жилищно-коммунального хозяйства Никольского муниципального района на 2020-2025 годы»</w:t>
      </w:r>
      <w:r w:rsidR="001A4FC8">
        <w:rPr>
          <w:sz w:val="28"/>
          <w:szCs w:val="28"/>
        </w:rPr>
        <w:t>;</w:t>
      </w:r>
    </w:p>
    <w:p w:rsidR="001A4FC8" w:rsidRDefault="001A4FC8" w:rsidP="001A4FC8">
      <w:pPr>
        <w:pStyle w:val="22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Никольского муниципального района от 18.06.2020 года №516 «</w:t>
      </w:r>
      <w:r w:rsidRPr="001A4FC8">
        <w:rPr>
          <w:sz w:val="28"/>
          <w:szCs w:val="28"/>
        </w:rPr>
        <w:t xml:space="preserve">О внесении изменений в муниципальную программу «Энергосбережение и развитие жилищно-коммунального хозяйства Никольского </w:t>
      </w:r>
      <w:r w:rsidRPr="001A4FC8">
        <w:rPr>
          <w:sz w:val="28"/>
          <w:szCs w:val="28"/>
        </w:rPr>
        <w:lastRenderedPageBreak/>
        <w:t>муниципального района на 2020-2025 годы», утвержденную постановлением администрации Никольского муниципального района от 14.11.2019 г. № 1133</w:t>
      </w:r>
      <w:r>
        <w:rPr>
          <w:sz w:val="28"/>
          <w:szCs w:val="28"/>
        </w:rPr>
        <w:t>»;</w:t>
      </w:r>
    </w:p>
    <w:p w:rsidR="001A4FC8" w:rsidRDefault="001A4FC8" w:rsidP="001A4FC8">
      <w:pPr>
        <w:pStyle w:val="22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1A4FC8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30.07.2020 года №717 «</w:t>
      </w:r>
      <w:r w:rsidRPr="001A4FC8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г. № 1133</w:t>
      </w:r>
      <w:r>
        <w:rPr>
          <w:sz w:val="28"/>
          <w:szCs w:val="28"/>
        </w:rPr>
        <w:t>»;</w:t>
      </w:r>
    </w:p>
    <w:p w:rsidR="00396894" w:rsidRDefault="00396894" w:rsidP="00396894">
      <w:pPr>
        <w:pStyle w:val="22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396894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23.10.2020 года №971 «</w:t>
      </w:r>
      <w:r w:rsidRPr="00396894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№ 1133</w:t>
      </w:r>
      <w:r>
        <w:rPr>
          <w:sz w:val="28"/>
          <w:szCs w:val="28"/>
        </w:rPr>
        <w:t>»</w:t>
      </w:r>
      <w:r w:rsidR="00FE720E">
        <w:rPr>
          <w:sz w:val="28"/>
          <w:szCs w:val="28"/>
        </w:rPr>
        <w:t>;</w:t>
      </w:r>
    </w:p>
    <w:p w:rsidR="00FE720E" w:rsidRDefault="00FE720E" w:rsidP="00FE720E">
      <w:pPr>
        <w:pStyle w:val="22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FE720E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27.11.2020 года №1083 «</w:t>
      </w:r>
      <w:r w:rsidRPr="00FE720E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№ 1133</w:t>
      </w:r>
      <w:r>
        <w:rPr>
          <w:sz w:val="28"/>
          <w:szCs w:val="28"/>
        </w:rPr>
        <w:t>»;</w:t>
      </w:r>
    </w:p>
    <w:p w:rsidR="00FE720E" w:rsidRDefault="00FE720E" w:rsidP="00FE720E">
      <w:pPr>
        <w:pStyle w:val="22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FE720E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30.12.2020 года №1241 «</w:t>
      </w:r>
      <w:r w:rsidRPr="00FE720E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№ 1133</w:t>
      </w:r>
      <w:r>
        <w:rPr>
          <w:sz w:val="28"/>
          <w:szCs w:val="28"/>
        </w:rPr>
        <w:t>»;</w:t>
      </w:r>
    </w:p>
    <w:p w:rsidR="00552AAA" w:rsidRDefault="00552AAA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552AAA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19.04.2021 года №286 «</w:t>
      </w:r>
      <w:r w:rsidRPr="00552AAA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№ 1133</w:t>
      </w:r>
      <w:r>
        <w:rPr>
          <w:sz w:val="28"/>
          <w:szCs w:val="28"/>
        </w:rPr>
        <w:t>»;</w:t>
      </w:r>
    </w:p>
    <w:p w:rsidR="00552AAA" w:rsidRDefault="00552AAA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552AAA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11.06.2021 года №491 «</w:t>
      </w:r>
      <w:r w:rsidRPr="00552AAA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552AAA" w:rsidRDefault="00552AAA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552AAA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23.07.2021 года №670 «</w:t>
      </w:r>
      <w:r w:rsidRPr="00552AAA">
        <w:rPr>
          <w:sz w:val="28"/>
          <w:szCs w:val="28"/>
        </w:rPr>
        <w:t xml:space="preserve"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</w:t>
      </w:r>
      <w:proofErr w:type="gramStart"/>
      <w:r w:rsidRPr="00552AAA">
        <w:rPr>
          <w:sz w:val="28"/>
          <w:szCs w:val="28"/>
        </w:rPr>
        <w:t>утвержденную</w:t>
      </w:r>
      <w:proofErr w:type="gramEnd"/>
      <w:r w:rsidRPr="00552AAA">
        <w:rPr>
          <w:sz w:val="28"/>
          <w:szCs w:val="28"/>
        </w:rPr>
        <w:t xml:space="preserve">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552AAA" w:rsidRDefault="001D26E7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1D26E7">
        <w:rPr>
          <w:sz w:val="28"/>
          <w:szCs w:val="28"/>
        </w:rPr>
        <w:t xml:space="preserve">- постановление администрации Никольского муниципального района от </w:t>
      </w:r>
      <w:r>
        <w:rPr>
          <w:sz w:val="28"/>
          <w:szCs w:val="28"/>
        </w:rPr>
        <w:t>08.11.2021 года №982 «</w:t>
      </w:r>
      <w:r w:rsidRPr="001D26E7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1D26E7" w:rsidRDefault="001D26E7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1D26E7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30.11.2021 года №1087 «</w:t>
      </w:r>
      <w:r w:rsidRPr="001D26E7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1D26E7" w:rsidRDefault="001D26E7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1D26E7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23.03.2022 года №208 «</w:t>
      </w:r>
      <w:r w:rsidRPr="001D26E7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№ 1133</w:t>
      </w:r>
      <w:r>
        <w:rPr>
          <w:sz w:val="28"/>
          <w:szCs w:val="28"/>
        </w:rPr>
        <w:t>»;</w:t>
      </w:r>
    </w:p>
    <w:p w:rsidR="001D26E7" w:rsidRDefault="001D26E7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1D26E7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21.07.2022 года №702 «</w:t>
      </w:r>
      <w:r w:rsidRPr="001D26E7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1D26E7" w:rsidRDefault="001D26E7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1D26E7">
        <w:rPr>
          <w:sz w:val="28"/>
          <w:szCs w:val="28"/>
        </w:rPr>
        <w:t xml:space="preserve">- постановление администрации Никольского муниципального района от </w:t>
      </w:r>
      <w:r>
        <w:rPr>
          <w:sz w:val="28"/>
          <w:szCs w:val="28"/>
        </w:rPr>
        <w:t>24.10.2022 года №970 «</w:t>
      </w:r>
      <w:r w:rsidRPr="001D26E7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1D26E7" w:rsidRDefault="001D26E7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1D26E7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21.11.2022 года №1060 «</w:t>
      </w:r>
      <w:r w:rsidRPr="001D26E7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1D26E7" w:rsidRDefault="0025198F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25198F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30.12.2022 года №1238 «</w:t>
      </w:r>
      <w:r w:rsidRPr="0025198F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25198F" w:rsidRDefault="0025198F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25198F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06.02.2023 года №76 «</w:t>
      </w:r>
      <w:r w:rsidRPr="0025198F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25198F" w:rsidRDefault="0025198F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25198F">
        <w:rPr>
          <w:sz w:val="28"/>
          <w:szCs w:val="28"/>
        </w:rPr>
        <w:t>- постановление администрации Никольского муниципального района от</w:t>
      </w:r>
      <w:r>
        <w:rPr>
          <w:sz w:val="28"/>
          <w:szCs w:val="28"/>
        </w:rPr>
        <w:t xml:space="preserve"> 25.05.2023 года №349 «</w:t>
      </w:r>
      <w:r w:rsidRPr="0025198F">
        <w:rPr>
          <w:sz w:val="28"/>
          <w:szCs w:val="28"/>
        </w:rPr>
        <w:t>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</w:t>
      </w:r>
      <w:r>
        <w:rPr>
          <w:sz w:val="28"/>
          <w:szCs w:val="28"/>
        </w:rPr>
        <w:t>»;</w:t>
      </w:r>
    </w:p>
    <w:p w:rsidR="0025198F" w:rsidRDefault="0025198F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25198F">
        <w:rPr>
          <w:sz w:val="28"/>
          <w:szCs w:val="28"/>
        </w:rPr>
        <w:t xml:space="preserve">- постановление администрации Никольского муниципального района от </w:t>
      </w:r>
      <w:r>
        <w:rPr>
          <w:sz w:val="28"/>
          <w:szCs w:val="28"/>
        </w:rPr>
        <w:lastRenderedPageBreak/>
        <w:t>31.07</w:t>
      </w:r>
      <w:r w:rsidRPr="0025198F">
        <w:rPr>
          <w:sz w:val="28"/>
          <w:szCs w:val="28"/>
        </w:rPr>
        <w:t>.2023 года №</w:t>
      </w:r>
      <w:r>
        <w:rPr>
          <w:sz w:val="28"/>
          <w:szCs w:val="28"/>
        </w:rPr>
        <w:t>585</w:t>
      </w:r>
      <w:r w:rsidRPr="0025198F">
        <w:rPr>
          <w:sz w:val="28"/>
          <w:szCs w:val="28"/>
        </w:rPr>
        <w:t xml:space="preserve"> «О внесении изменений в муниципальную программу «Энергосбережение и развитие жилищно-коммунального хозяйства Никольского муниципального района на 2020-2025 годы», утвержденную постановлением администрации Никольского муниципального района от 14.11.2019 года № 1133»</w:t>
      </w:r>
      <w:r>
        <w:rPr>
          <w:sz w:val="28"/>
          <w:szCs w:val="28"/>
        </w:rPr>
        <w:t>.</w:t>
      </w:r>
    </w:p>
    <w:p w:rsidR="00F540EC" w:rsidRPr="00843EEF" w:rsidRDefault="00F540EC" w:rsidP="00513F46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8"/>
          <w:szCs w:val="28"/>
        </w:rPr>
      </w:pPr>
      <w:r w:rsidRPr="00843EEF">
        <w:rPr>
          <w:sz w:val="28"/>
          <w:szCs w:val="28"/>
        </w:rPr>
        <w:t xml:space="preserve">3. </w:t>
      </w:r>
      <w:r w:rsidR="00513F46" w:rsidRPr="00513F46">
        <w:rPr>
          <w:sz w:val="28"/>
          <w:szCs w:val="28"/>
        </w:rPr>
        <w:t>Настоящее постановление вступает в силу с 01.01.2024 года и применяется к правоотношениям, возникшим при формировании бюджета на 2024 год и плановый период 2025 и 2026 годов,  подлежит официальному опубликованию в районной газете  «Авангард»,  размещению на официальном сайте администрации Никольского муниципального округа в информационно-телекоммуникационной сети «Интернет».</w:t>
      </w:r>
    </w:p>
    <w:p w:rsidR="00F540EC" w:rsidRPr="00843EEF" w:rsidRDefault="00F540EC" w:rsidP="005F30B1">
      <w:pPr>
        <w:pStyle w:val="a4"/>
        <w:rPr>
          <w:b w:val="0"/>
          <w:spacing w:val="0"/>
          <w:sz w:val="28"/>
          <w:szCs w:val="28"/>
        </w:rPr>
      </w:pPr>
    </w:p>
    <w:p w:rsidR="00F540EC" w:rsidRPr="00843EEF" w:rsidRDefault="00F540EC" w:rsidP="005F30B1">
      <w:pPr>
        <w:pStyle w:val="a4"/>
        <w:rPr>
          <w:b w:val="0"/>
          <w:spacing w:val="0"/>
          <w:sz w:val="28"/>
          <w:szCs w:val="28"/>
        </w:rPr>
      </w:pPr>
    </w:p>
    <w:p w:rsidR="00843EEF" w:rsidRDefault="00F540EC" w:rsidP="005F30B1">
      <w:pPr>
        <w:rPr>
          <w:sz w:val="28"/>
          <w:szCs w:val="28"/>
        </w:rPr>
      </w:pPr>
      <w:r w:rsidRPr="00843EEF">
        <w:rPr>
          <w:sz w:val="28"/>
          <w:szCs w:val="28"/>
        </w:rPr>
        <w:t>Руководитель администрации</w:t>
      </w:r>
    </w:p>
    <w:p w:rsidR="00F540EC" w:rsidRPr="00843EEF" w:rsidRDefault="00F540EC" w:rsidP="005F30B1">
      <w:pPr>
        <w:rPr>
          <w:sz w:val="28"/>
          <w:szCs w:val="28"/>
        </w:rPr>
      </w:pPr>
      <w:r w:rsidRPr="00843EEF">
        <w:rPr>
          <w:sz w:val="28"/>
          <w:szCs w:val="28"/>
        </w:rPr>
        <w:t xml:space="preserve">Никольского муниципального района </w:t>
      </w:r>
      <w:r w:rsidR="00843EEF">
        <w:rPr>
          <w:sz w:val="28"/>
          <w:szCs w:val="28"/>
        </w:rPr>
        <w:t xml:space="preserve">                                                  А.Н. </w:t>
      </w:r>
      <w:proofErr w:type="spellStart"/>
      <w:r w:rsidR="00843EEF">
        <w:rPr>
          <w:sz w:val="28"/>
          <w:szCs w:val="28"/>
        </w:rPr>
        <w:t>Баданина</w:t>
      </w:r>
      <w:proofErr w:type="spellEnd"/>
    </w:p>
    <w:p w:rsidR="00F540EC" w:rsidRPr="00843EEF" w:rsidRDefault="00F540EC" w:rsidP="005F30B1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Pr="00843EEF" w:rsidRDefault="00F540EC">
      <w:pPr>
        <w:rPr>
          <w:sz w:val="28"/>
          <w:szCs w:val="28"/>
        </w:rPr>
      </w:pPr>
    </w:p>
    <w:p w:rsidR="00F540EC" w:rsidRDefault="00F540EC"/>
    <w:p w:rsidR="006736A5" w:rsidRDefault="006736A5" w:rsidP="00EC7A9B">
      <w:pPr>
        <w:jc w:val="center"/>
        <w:rPr>
          <w:b/>
          <w:sz w:val="28"/>
          <w:szCs w:val="28"/>
        </w:rPr>
      </w:pPr>
    </w:p>
    <w:p w:rsidR="006736A5" w:rsidRDefault="006736A5" w:rsidP="00EC7A9B">
      <w:pPr>
        <w:jc w:val="center"/>
        <w:rPr>
          <w:b/>
          <w:sz w:val="28"/>
          <w:szCs w:val="28"/>
        </w:rPr>
      </w:pPr>
    </w:p>
    <w:p w:rsidR="006736A5" w:rsidRDefault="006736A5" w:rsidP="00EC7A9B">
      <w:pPr>
        <w:jc w:val="center"/>
        <w:rPr>
          <w:b/>
          <w:sz w:val="28"/>
          <w:szCs w:val="28"/>
        </w:rPr>
      </w:pPr>
    </w:p>
    <w:p w:rsidR="006736A5" w:rsidRDefault="006736A5" w:rsidP="00EC7A9B">
      <w:pPr>
        <w:jc w:val="center"/>
        <w:rPr>
          <w:b/>
          <w:sz w:val="28"/>
          <w:szCs w:val="28"/>
        </w:rPr>
      </w:pPr>
    </w:p>
    <w:p w:rsidR="006736A5" w:rsidRDefault="006736A5" w:rsidP="00EC7A9B">
      <w:pPr>
        <w:jc w:val="center"/>
        <w:rPr>
          <w:b/>
          <w:sz w:val="28"/>
          <w:szCs w:val="28"/>
        </w:rPr>
      </w:pPr>
    </w:p>
    <w:p w:rsidR="006736A5" w:rsidRDefault="006736A5" w:rsidP="00EC7A9B">
      <w:pPr>
        <w:jc w:val="center"/>
        <w:rPr>
          <w:b/>
          <w:sz w:val="28"/>
          <w:szCs w:val="28"/>
        </w:rPr>
      </w:pPr>
    </w:p>
    <w:p w:rsidR="00F540EC" w:rsidRDefault="00F540EC" w:rsidP="00EC7A9B">
      <w:pPr>
        <w:jc w:val="center"/>
        <w:rPr>
          <w:b/>
          <w:sz w:val="28"/>
          <w:szCs w:val="28"/>
        </w:rPr>
      </w:pPr>
      <w:proofErr w:type="gramStart"/>
      <w:r w:rsidRPr="007D30F4">
        <w:rPr>
          <w:b/>
          <w:sz w:val="28"/>
          <w:szCs w:val="28"/>
        </w:rPr>
        <w:lastRenderedPageBreak/>
        <w:t>П</w:t>
      </w:r>
      <w:proofErr w:type="gramEnd"/>
      <w:r w:rsidRPr="007D30F4">
        <w:rPr>
          <w:b/>
          <w:sz w:val="28"/>
          <w:szCs w:val="28"/>
        </w:rPr>
        <w:t xml:space="preserve"> А С П О Р Т </w:t>
      </w:r>
    </w:p>
    <w:p w:rsidR="00F540EC" w:rsidRPr="00CE3782" w:rsidRDefault="00F540EC" w:rsidP="00EC7A9B">
      <w:pPr>
        <w:jc w:val="center"/>
        <w:rPr>
          <w:b/>
          <w:sz w:val="20"/>
          <w:szCs w:val="20"/>
        </w:rPr>
      </w:pPr>
    </w:p>
    <w:p w:rsidR="00F540EC" w:rsidRPr="00CE3782" w:rsidRDefault="00F540EC" w:rsidP="00EC7A9B">
      <w:pPr>
        <w:jc w:val="center"/>
        <w:rPr>
          <w:b/>
        </w:rPr>
      </w:pPr>
      <w:r w:rsidRPr="00CE3782">
        <w:rPr>
          <w:b/>
        </w:rPr>
        <w:t>муниципальной программы</w:t>
      </w:r>
    </w:p>
    <w:p w:rsidR="00F540EC" w:rsidRPr="00CE3782" w:rsidRDefault="00F540EC" w:rsidP="00EC7A9B">
      <w:pPr>
        <w:jc w:val="center"/>
        <w:rPr>
          <w:b/>
        </w:rPr>
      </w:pPr>
      <w:r w:rsidRPr="00CE3782">
        <w:rPr>
          <w:b/>
        </w:rPr>
        <w:t>«</w:t>
      </w:r>
      <w:r w:rsidR="00513F46" w:rsidRPr="00513F46">
        <w:rPr>
          <w:b/>
        </w:rPr>
        <w:t>Развитие</w:t>
      </w:r>
      <w:r w:rsidR="00552134">
        <w:rPr>
          <w:b/>
        </w:rPr>
        <w:t xml:space="preserve"> </w:t>
      </w:r>
      <w:r w:rsidR="00513F46" w:rsidRPr="00513F46">
        <w:rPr>
          <w:b/>
        </w:rPr>
        <w:t>коммунальной инфраструктуры</w:t>
      </w:r>
      <w:r w:rsidR="00DB71A9">
        <w:rPr>
          <w:b/>
        </w:rPr>
        <w:t xml:space="preserve"> и</w:t>
      </w:r>
      <w:r w:rsidR="00513F46" w:rsidRPr="00513F46">
        <w:rPr>
          <w:b/>
        </w:rPr>
        <w:t xml:space="preserve"> охрана окружающей среды Никольского муниципального округа на 2024-2026 годы</w:t>
      </w:r>
      <w:r w:rsidRPr="00CE3782">
        <w:rPr>
          <w:b/>
        </w:rPr>
        <w:t>»</w:t>
      </w:r>
    </w:p>
    <w:p w:rsidR="00F540EC" w:rsidRPr="00F91601" w:rsidRDefault="00F540EC" w:rsidP="00EC7A9B">
      <w:pPr>
        <w:jc w:val="both"/>
      </w:pPr>
      <w:r w:rsidRPr="00F91601">
        <w:t>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75"/>
        <w:gridCol w:w="7344"/>
      </w:tblGrid>
      <w:tr w:rsidR="00F540EC" w:rsidRPr="00F91601" w:rsidTr="00EC7A9B">
        <w:trPr>
          <w:trHeight w:val="317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Ответственный исполнитель 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40EC" w:rsidRDefault="00F540EC" w:rsidP="00EC7A9B">
            <w:pPr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Администрация Никольского муниципального </w:t>
            </w:r>
            <w:r w:rsidR="00513F46">
              <w:rPr>
                <w:color w:val="000000"/>
              </w:rPr>
              <w:t>округа</w:t>
            </w:r>
          </w:p>
          <w:p w:rsidR="00F540EC" w:rsidRPr="00F91601" w:rsidRDefault="00F540EC" w:rsidP="00EC7A9B"/>
        </w:tc>
      </w:tr>
      <w:tr w:rsidR="00F540EC" w:rsidRPr="00F91601" w:rsidTr="00EC7A9B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 xml:space="preserve">Соисполнители  программы 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513F46" w:rsidP="00513F46">
            <w:pPr>
              <w:jc w:val="both"/>
            </w:pPr>
            <w:r>
              <w:t>Структурные подразделения администрации Никольского муниципального округа, исполняющие полномочия в сфере ЖКХ и экологии</w:t>
            </w:r>
          </w:p>
        </w:tc>
      </w:tr>
      <w:tr w:rsidR="00F540EC" w:rsidRPr="00F91601" w:rsidTr="00894B42">
        <w:trPr>
          <w:trHeight w:val="328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Участники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Default="00F540EC" w:rsidP="00513F46">
            <w:pPr>
              <w:jc w:val="both"/>
            </w:pPr>
          </w:p>
          <w:p w:rsidR="00513F46" w:rsidRPr="00F91601" w:rsidRDefault="00513F46" w:rsidP="00513F46">
            <w:pPr>
              <w:jc w:val="both"/>
            </w:pPr>
          </w:p>
        </w:tc>
      </w:tr>
      <w:tr w:rsidR="00F540EC" w:rsidRPr="00F91601" w:rsidTr="00EC7A9B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Цели и задачи программы</w:t>
            </w:r>
          </w:p>
          <w:p w:rsidR="00F540EC" w:rsidRPr="00F91601" w:rsidRDefault="00F540EC" w:rsidP="00EC7A9B"/>
        </w:tc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D06449" w:rsidRDefault="00F540EC" w:rsidP="00EC7A9B">
            <w:pPr>
              <w:jc w:val="both"/>
              <w:rPr>
                <w:b/>
                <w:i/>
                <w:u w:val="single"/>
              </w:rPr>
            </w:pPr>
            <w:r w:rsidRPr="00D06449">
              <w:rPr>
                <w:b/>
                <w:i/>
                <w:u w:val="single"/>
              </w:rPr>
              <w:t>Цел</w:t>
            </w:r>
            <w:r w:rsidR="007D7B08">
              <w:rPr>
                <w:b/>
                <w:i/>
                <w:u w:val="single"/>
              </w:rPr>
              <w:t>и</w:t>
            </w:r>
            <w:r w:rsidRPr="00D06449">
              <w:rPr>
                <w:b/>
                <w:i/>
                <w:u w:val="single"/>
              </w:rPr>
              <w:t xml:space="preserve"> программы:</w:t>
            </w:r>
          </w:p>
          <w:p w:rsidR="00552134" w:rsidRDefault="00F540EC" w:rsidP="00EC7A9B">
            <w:pPr>
              <w:jc w:val="both"/>
            </w:pPr>
            <w:r w:rsidRPr="00F91601">
              <w:t xml:space="preserve">- </w:t>
            </w:r>
            <w:r w:rsidR="00552134">
              <w:t>модернизация топливно-энергетического комплекса округа;</w:t>
            </w:r>
          </w:p>
          <w:p w:rsidR="00552134" w:rsidRDefault="00552134" w:rsidP="00EC7A9B">
            <w:pPr>
              <w:jc w:val="both"/>
            </w:pPr>
            <w:r>
              <w:t>- энергосберегающий путь развития экономики округа, за счет проведения мероприятий по энергетической эффективности во всех муниципальных организациях;</w:t>
            </w:r>
          </w:p>
          <w:p w:rsidR="009D0E29" w:rsidRPr="00F91601" w:rsidRDefault="009D0E29" w:rsidP="00EC7A9B">
            <w:pPr>
              <w:jc w:val="both"/>
            </w:pPr>
            <w:r>
              <w:t>- организация уличного освещения;</w:t>
            </w:r>
          </w:p>
          <w:p w:rsidR="00F540EC" w:rsidRDefault="00552134" w:rsidP="00EC7A9B">
            <w:pPr>
              <w:jc w:val="both"/>
            </w:pPr>
            <w:r>
              <w:t xml:space="preserve">- </w:t>
            </w:r>
            <w:r w:rsidR="00F540EC" w:rsidRPr="00F91601">
              <w:t xml:space="preserve">снижение антропогенного влияния на окружающую среду и обеспечение экологической безопасности граждан в Никольском  муниципальном </w:t>
            </w:r>
            <w:r>
              <w:t>округе</w:t>
            </w:r>
            <w:r w:rsidR="00F540EC" w:rsidRPr="00F91601">
              <w:t>.</w:t>
            </w:r>
          </w:p>
          <w:p w:rsidR="00F540EC" w:rsidRDefault="00F540EC" w:rsidP="00EC7A9B">
            <w:pPr>
              <w:rPr>
                <w:b/>
                <w:i/>
                <w:u w:val="single"/>
              </w:rPr>
            </w:pPr>
            <w:r w:rsidRPr="00D06449">
              <w:rPr>
                <w:b/>
                <w:i/>
                <w:u w:val="single"/>
              </w:rPr>
              <w:t xml:space="preserve">Задачи </w:t>
            </w:r>
            <w:r>
              <w:rPr>
                <w:b/>
                <w:i/>
                <w:u w:val="single"/>
              </w:rPr>
              <w:t>п</w:t>
            </w:r>
            <w:r w:rsidRPr="00D06449">
              <w:rPr>
                <w:b/>
                <w:i/>
                <w:u w:val="single"/>
              </w:rPr>
              <w:t>рограммы:</w:t>
            </w:r>
          </w:p>
          <w:p w:rsidR="00552134" w:rsidRDefault="00552134" w:rsidP="00552134">
            <w:pPr>
              <w:numPr>
                <w:ilvl w:val="0"/>
                <w:numId w:val="7"/>
              </w:numPr>
            </w:pPr>
            <w:r>
              <w:t>Улучшение эксплуатационных и потребительских характеристик сооружений топливно-энергетической сферы.</w:t>
            </w:r>
          </w:p>
          <w:p w:rsidR="00552134" w:rsidRDefault="00552134" w:rsidP="00552134">
            <w:pPr>
              <w:numPr>
                <w:ilvl w:val="0"/>
                <w:numId w:val="7"/>
              </w:numPr>
            </w:pPr>
            <w:r>
              <w:t>Улучшение качества предоставления коммунальных услуг.</w:t>
            </w:r>
          </w:p>
          <w:p w:rsidR="00552134" w:rsidRDefault="00552134" w:rsidP="00552134">
            <w:pPr>
              <w:numPr>
                <w:ilvl w:val="0"/>
                <w:numId w:val="7"/>
              </w:numPr>
            </w:pPr>
            <w:r>
              <w:t>Переход на новые пути развития топливно-энергетического комплекса округа.</w:t>
            </w:r>
          </w:p>
          <w:p w:rsidR="00F540EC" w:rsidRDefault="00F540EC" w:rsidP="00AF596F">
            <w:pPr>
              <w:numPr>
                <w:ilvl w:val="0"/>
                <w:numId w:val="7"/>
              </w:numPr>
            </w:pPr>
            <w:r>
              <w:t>П</w:t>
            </w:r>
            <w:r w:rsidRPr="00F91601">
              <w:t>овышение энергетической эффективности муниципальных учреждений</w:t>
            </w:r>
            <w:r w:rsidR="00AF596F">
              <w:t>.</w:t>
            </w:r>
          </w:p>
          <w:p w:rsidR="00F540EC" w:rsidRDefault="00F540EC" w:rsidP="00AF596F">
            <w:pPr>
              <w:numPr>
                <w:ilvl w:val="0"/>
                <w:numId w:val="7"/>
              </w:numPr>
            </w:pPr>
            <w:r>
              <w:t>С</w:t>
            </w:r>
            <w:r w:rsidRPr="00F91601">
              <w:t xml:space="preserve">нижение объемов потребления всех видов топливно-энергетических ресурсов </w:t>
            </w:r>
            <w:r w:rsidR="00AF596F">
              <w:t xml:space="preserve">за счет внедрения </w:t>
            </w:r>
            <w:proofErr w:type="spellStart"/>
            <w:r w:rsidR="00AF596F">
              <w:t>энергоэффективных</w:t>
            </w:r>
            <w:proofErr w:type="spellEnd"/>
            <w:r w:rsidR="00AF596F">
              <w:t xml:space="preserve"> технологий</w:t>
            </w:r>
            <w:r w:rsidRPr="00F91601">
              <w:t>.</w:t>
            </w:r>
          </w:p>
          <w:p w:rsidR="00F540EC" w:rsidRPr="00AF596F" w:rsidRDefault="00AF596F" w:rsidP="00AF596F">
            <w:pPr>
              <w:numPr>
                <w:ilvl w:val="0"/>
                <w:numId w:val="7"/>
              </w:numPr>
            </w:pPr>
            <w:r>
              <w:t>Организация</w:t>
            </w:r>
            <w:r w:rsidR="0075068C" w:rsidRPr="00AF596F">
              <w:rPr>
                <w:bCs/>
              </w:rPr>
              <w:t xml:space="preserve"> улично</w:t>
            </w:r>
            <w:r>
              <w:rPr>
                <w:bCs/>
              </w:rPr>
              <w:t>го</w:t>
            </w:r>
            <w:r w:rsidR="0075068C" w:rsidRPr="00AF596F">
              <w:rPr>
                <w:bCs/>
              </w:rPr>
              <w:t xml:space="preserve"> освещени</w:t>
            </w:r>
            <w:r>
              <w:rPr>
                <w:bCs/>
              </w:rPr>
              <w:t>я на территории округа</w:t>
            </w:r>
          </w:p>
          <w:p w:rsidR="00995EB1" w:rsidRPr="00AF596F" w:rsidRDefault="000F16C2" w:rsidP="00AF596F">
            <w:pPr>
              <w:numPr>
                <w:ilvl w:val="0"/>
                <w:numId w:val="7"/>
              </w:numPr>
            </w:pPr>
            <w:r w:rsidRPr="00AF596F">
              <w:rPr>
                <w:bCs/>
              </w:rPr>
              <w:t>О</w:t>
            </w:r>
            <w:r w:rsidR="00995EB1" w:rsidRPr="00AF596F">
              <w:rPr>
                <w:bCs/>
              </w:rPr>
              <w:t xml:space="preserve">беспечение населения качественной питьевой водой, в том числе за счёт подземных источников водоснабжения </w:t>
            </w:r>
            <w:r w:rsidR="00AF596F">
              <w:rPr>
                <w:bCs/>
              </w:rPr>
              <w:t>(6.4.4.5.*).</w:t>
            </w:r>
          </w:p>
          <w:p w:rsidR="00AF596F" w:rsidRPr="00AF596F" w:rsidRDefault="000F16C2" w:rsidP="00AF596F">
            <w:pPr>
              <w:numPr>
                <w:ilvl w:val="0"/>
                <w:numId w:val="7"/>
              </w:numPr>
            </w:pPr>
            <w:r w:rsidRPr="00AF596F">
              <w:rPr>
                <w:bCs/>
              </w:rPr>
              <w:t>П</w:t>
            </w:r>
            <w:r w:rsidR="00995EB1" w:rsidRPr="00AF596F">
              <w:rPr>
                <w:bCs/>
              </w:rPr>
              <w:t>овышение качества питьевой воды посредством модернизации систем водоснабжения с использованием перспективных технологий (6.4.4.6.*)</w:t>
            </w:r>
            <w:r w:rsidR="00AF596F">
              <w:rPr>
                <w:bCs/>
              </w:rPr>
              <w:t>.</w:t>
            </w:r>
          </w:p>
          <w:p w:rsidR="00995EB1" w:rsidRPr="00AF596F" w:rsidRDefault="00995EB1" w:rsidP="00AF596F">
            <w:pPr>
              <w:numPr>
                <w:ilvl w:val="0"/>
                <w:numId w:val="7"/>
              </w:numPr>
            </w:pPr>
            <w:r w:rsidRPr="00AF596F">
              <w:rPr>
                <w:bCs/>
              </w:rPr>
              <w:t xml:space="preserve"> </w:t>
            </w:r>
            <w:r w:rsidR="000F16C2" w:rsidRPr="00AF596F">
              <w:rPr>
                <w:bCs/>
              </w:rPr>
              <w:t>С</w:t>
            </w:r>
            <w:r w:rsidRPr="00AF596F">
              <w:rPr>
                <w:bCs/>
              </w:rPr>
              <w:t xml:space="preserve">окращение объёма размещаемых отходов за счёт вовлечения отходов в хозяйственный оборот </w:t>
            </w:r>
            <w:r w:rsidR="00AF596F">
              <w:rPr>
                <w:bCs/>
              </w:rPr>
              <w:t>(6.5.4.5.*).</w:t>
            </w:r>
          </w:p>
          <w:p w:rsidR="00995EB1" w:rsidRPr="00AF596F" w:rsidRDefault="00AF596F" w:rsidP="00AF596F">
            <w:pPr>
              <w:numPr>
                <w:ilvl w:val="0"/>
                <w:numId w:val="7"/>
              </w:numPr>
            </w:pPr>
            <w:r>
              <w:t xml:space="preserve"> </w:t>
            </w:r>
            <w:r w:rsidR="000F16C2" w:rsidRPr="00AF596F">
              <w:rPr>
                <w:bCs/>
              </w:rPr>
              <w:t>В</w:t>
            </w:r>
            <w:r w:rsidR="00995EB1" w:rsidRPr="00AF596F">
              <w:rPr>
                <w:bCs/>
              </w:rPr>
              <w:t xml:space="preserve">недрение и совершенствование технологий по экологически безопасной утилизации отходов </w:t>
            </w:r>
            <w:r>
              <w:rPr>
                <w:bCs/>
              </w:rPr>
              <w:t>(6.5.4.6.*).</w:t>
            </w:r>
          </w:p>
          <w:p w:rsidR="00995EB1" w:rsidRPr="00AF596F" w:rsidRDefault="000F16C2" w:rsidP="00AF596F">
            <w:pPr>
              <w:numPr>
                <w:ilvl w:val="0"/>
                <w:numId w:val="7"/>
              </w:numPr>
            </w:pPr>
            <w:r w:rsidRPr="00AF596F">
              <w:rPr>
                <w:bCs/>
              </w:rPr>
              <w:t>С</w:t>
            </w:r>
            <w:r w:rsidR="00995EB1" w:rsidRPr="00AF596F">
              <w:rPr>
                <w:bCs/>
              </w:rPr>
              <w:t xml:space="preserve">оздание комплексной системы по сбору, сортировке и переработке ТКО </w:t>
            </w:r>
            <w:r w:rsidR="00AF596F">
              <w:rPr>
                <w:bCs/>
              </w:rPr>
              <w:t>(6.5.4.7.*).</w:t>
            </w:r>
          </w:p>
          <w:p w:rsidR="00995EB1" w:rsidRPr="00AF596F" w:rsidRDefault="000F16C2" w:rsidP="00AF596F">
            <w:pPr>
              <w:numPr>
                <w:ilvl w:val="0"/>
                <w:numId w:val="7"/>
              </w:numPr>
            </w:pPr>
            <w:r w:rsidRPr="00AF596F">
              <w:rPr>
                <w:bCs/>
              </w:rPr>
              <w:t>Д</w:t>
            </w:r>
            <w:r w:rsidR="00995EB1" w:rsidRPr="00AF596F">
              <w:rPr>
                <w:bCs/>
              </w:rPr>
              <w:t xml:space="preserve">остижение качественно нового уровня развития экологической культуры населения, организация и развитие системы экологического образования </w:t>
            </w:r>
            <w:r w:rsidR="00AF596F">
              <w:rPr>
                <w:bCs/>
              </w:rPr>
              <w:t>(6.5.4.10.*).</w:t>
            </w:r>
          </w:p>
          <w:p w:rsidR="00995EB1" w:rsidRPr="00AF596F" w:rsidRDefault="00AF596F" w:rsidP="00AF596F">
            <w:pPr>
              <w:numPr>
                <w:ilvl w:val="0"/>
                <w:numId w:val="7"/>
              </w:numPr>
            </w:pPr>
            <w:r>
              <w:t xml:space="preserve"> </w:t>
            </w:r>
            <w:r w:rsidR="000F16C2" w:rsidRPr="00AF596F">
              <w:rPr>
                <w:bCs/>
              </w:rPr>
              <w:t>О</w:t>
            </w:r>
            <w:r w:rsidR="00995EB1" w:rsidRPr="00AF596F">
              <w:rPr>
                <w:bCs/>
              </w:rPr>
              <w:t>беспечение населения достоверной информацией о состоянии окружающей среды и экологической обстановке.</w:t>
            </w:r>
          </w:p>
          <w:p w:rsidR="00995EB1" w:rsidRPr="00AF596F" w:rsidRDefault="000F16C2" w:rsidP="00AF596F">
            <w:pPr>
              <w:numPr>
                <w:ilvl w:val="0"/>
                <w:numId w:val="7"/>
              </w:numPr>
            </w:pPr>
            <w:r w:rsidRPr="00AF596F">
              <w:rPr>
                <w:bCs/>
              </w:rPr>
              <w:t>У</w:t>
            </w:r>
            <w:r w:rsidR="00995EB1" w:rsidRPr="00AF596F">
              <w:rPr>
                <w:bCs/>
              </w:rPr>
              <w:t xml:space="preserve">меньшение уровня загрязнения водных объектов за счёт совершенствования систем очистки сточных вод </w:t>
            </w:r>
            <w:r w:rsidR="00995EB1" w:rsidRPr="00AF596F">
              <w:rPr>
                <w:bCs/>
              </w:rPr>
              <w:lastRenderedPageBreak/>
              <w:t xml:space="preserve">организациями и в коммунальном комплексе </w:t>
            </w:r>
            <w:r w:rsidR="00AF596F">
              <w:rPr>
                <w:bCs/>
              </w:rPr>
              <w:t>(6.5.4.2.*).</w:t>
            </w:r>
          </w:p>
          <w:p w:rsidR="00995EB1" w:rsidRPr="00AF596F" w:rsidRDefault="00AF596F" w:rsidP="00AF596F">
            <w:pPr>
              <w:numPr>
                <w:ilvl w:val="0"/>
                <w:numId w:val="7"/>
              </w:numPr>
            </w:pPr>
            <w:r>
              <w:t xml:space="preserve"> </w:t>
            </w:r>
            <w:r w:rsidR="000F16C2" w:rsidRPr="00AF596F">
              <w:rPr>
                <w:bCs/>
              </w:rPr>
              <w:t>М</w:t>
            </w:r>
            <w:r w:rsidR="00995EB1" w:rsidRPr="00AF596F">
              <w:rPr>
                <w:bCs/>
              </w:rPr>
              <w:t>одернизация комплексов очистных сооружений, внедрение технологий оборотного и повторно-последователь</w:t>
            </w:r>
            <w:r w:rsidR="00845B58">
              <w:rPr>
                <w:bCs/>
              </w:rPr>
              <w:t>ного водоснабжения (6.5.4.3.*)</w:t>
            </w:r>
          </w:p>
        </w:tc>
      </w:tr>
      <w:tr w:rsidR="00F540EC" w:rsidRPr="00F91601" w:rsidTr="00EC7A9B">
        <w:trPr>
          <w:trHeight w:val="256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lastRenderedPageBreak/>
              <w:t>Подпрограммы 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93F12" w:rsidRDefault="00A93F12" w:rsidP="00A93F12">
            <w:pPr>
              <w:numPr>
                <w:ilvl w:val="0"/>
                <w:numId w:val="6"/>
              </w:numPr>
              <w:jc w:val="both"/>
            </w:pPr>
            <w:r w:rsidRPr="00A93F12">
              <w:t>Развитие топливно-энергетического комплекса</w:t>
            </w:r>
          </w:p>
          <w:p w:rsidR="00A93F12" w:rsidRDefault="00A93F12" w:rsidP="00A93F12">
            <w:pPr>
              <w:numPr>
                <w:ilvl w:val="0"/>
                <w:numId w:val="6"/>
              </w:numPr>
              <w:jc w:val="both"/>
            </w:pPr>
            <w:proofErr w:type="spellStart"/>
            <w:r>
              <w:t>Энергоэффективность</w:t>
            </w:r>
            <w:proofErr w:type="spellEnd"/>
            <w:r>
              <w:t xml:space="preserve"> муниципальных учреждений</w:t>
            </w:r>
          </w:p>
          <w:p w:rsidR="00F540EC" w:rsidRPr="00F91601" w:rsidRDefault="00A93F12" w:rsidP="00A93F12">
            <w:pPr>
              <w:numPr>
                <w:ilvl w:val="0"/>
                <w:numId w:val="6"/>
              </w:numPr>
              <w:jc w:val="both"/>
            </w:pPr>
            <w:r>
              <w:t xml:space="preserve">Рациональное природопользование и охрана окружающей среды   </w:t>
            </w:r>
          </w:p>
        </w:tc>
      </w:tr>
      <w:tr w:rsidR="00F540EC" w:rsidRPr="00F91601" w:rsidTr="00894B42">
        <w:trPr>
          <w:trHeight w:val="59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Программно-целевые инструменты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40EC" w:rsidRPr="00F91601" w:rsidRDefault="00F540EC" w:rsidP="00EC7A9B">
            <w:r w:rsidRPr="00F91601">
              <w:t>Отсутствуют</w:t>
            </w:r>
          </w:p>
        </w:tc>
      </w:tr>
      <w:tr w:rsidR="00F540EC" w:rsidRPr="00F91601" w:rsidTr="00EC7A9B">
        <w:trPr>
          <w:trHeight w:val="549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Сроки и этапы реализации 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40EC" w:rsidRPr="00F91601" w:rsidRDefault="00F540EC" w:rsidP="00EC7A9B">
            <w:r w:rsidRPr="00F91601">
              <w:t>Срок реализации – 20</w:t>
            </w:r>
            <w:r w:rsidR="00995EB1">
              <w:t>24</w:t>
            </w:r>
            <w:r w:rsidRPr="00F91601">
              <w:t>-20</w:t>
            </w:r>
            <w:r>
              <w:t>2</w:t>
            </w:r>
            <w:r w:rsidR="00995EB1">
              <w:t>6</w:t>
            </w:r>
            <w:r w:rsidRPr="00F91601">
              <w:t xml:space="preserve"> годы</w:t>
            </w:r>
          </w:p>
          <w:p w:rsidR="00F540EC" w:rsidRPr="00F91601" w:rsidRDefault="00F540EC" w:rsidP="00EC7A9B">
            <w:r w:rsidRPr="00F91601">
              <w:t>Этапы реализации программы не выделяются</w:t>
            </w:r>
          </w:p>
        </w:tc>
      </w:tr>
      <w:tr w:rsidR="00F540EC" w:rsidRPr="00F91601" w:rsidTr="00894B42">
        <w:trPr>
          <w:trHeight w:val="1689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Целевые показатели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F596F" w:rsidRPr="00210605" w:rsidRDefault="00AF596F" w:rsidP="00AF596F">
            <w:pPr>
              <w:numPr>
                <w:ilvl w:val="0"/>
                <w:numId w:val="8"/>
              </w:numPr>
              <w:jc w:val="both"/>
            </w:pPr>
            <w:r w:rsidRPr="00210605">
              <w:t>Количество реконструируемых, отремонтированных котельных, ед.</w:t>
            </w:r>
          </w:p>
          <w:p w:rsidR="00F540EC" w:rsidRPr="00210605" w:rsidRDefault="004D5573" w:rsidP="00887164">
            <w:pPr>
              <w:numPr>
                <w:ilvl w:val="0"/>
                <w:numId w:val="8"/>
              </w:numPr>
              <w:jc w:val="both"/>
            </w:pPr>
            <w:r>
              <w:t>Д</w:t>
            </w:r>
            <w:r w:rsidR="00F540EC" w:rsidRPr="00210605">
              <w:t>оля объема электрической энергии, расчеты за которую</w:t>
            </w:r>
            <w:r w:rsidR="00F540EC" w:rsidRPr="00210605">
              <w:rPr>
                <w:sz w:val="20"/>
                <w:szCs w:val="20"/>
              </w:rPr>
              <w:t xml:space="preserve"> </w:t>
            </w:r>
            <w:r w:rsidR="00F540EC" w:rsidRPr="00210605">
              <w:t>осуществляются с использованием приборов учета, в общем объеме электрической энергии, потребляемой (используемой) на террит</w:t>
            </w:r>
            <w:r w:rsidR="00210605" w:rsidRPr="00210605">
              <w:t>ории муниципального округа, %</w:t>
            </w:r>
          </w:p>
          <w:p w:rsidR="00210605" w:rsidRPr="00210605" w:rsidRDefault="004D5573" w:rsidP="00887164">
            <w:pPr>
              <w:numPr>
                <w:ilvl w:val="0"/>
                <w:numId w:val="8"/>
              </w:numPr>
              <w:jc w:val="both"/>
            </w:pPr>
            <w:r>
              <w:t>Д</w:t>
            </w:r>
            <w:r w:rsidR="00F540EC" w:rsidRPr="00210605">
              <w:t>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  <w:r w:rsidR="00210605" w:rsidRPr="00210605">
              <w:t>, %</w:t>
            </w:r>
          </w:p>
          <w:p w:rsidR="00F540EC" w:rsidRDefault="004D5573" w:rsidP="00887164">
            <w:pPr>
              <w:numPr>
                <w:ilvl w:val="0"/>
                <w:numId w:val="8"/>
              </w:numPr>
              <w:jc w:val="both"/>
            </w:pPr>
            <w:r>
              <w:t>Д</w:t>
            </w:r>
            <w:r w:rsidR="00F540EC" w:rsidRPr="00210605">
              <w:t>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</w:t>
            </w:r>
            <w:r w:rsidR="00210605">
              <w:t>и муниципального округа, %</w:t>
            </w:r>
          </w:p>
          <w:p w:rsidR="00F540EC" w:rsidRDefault="004D5573" w:rsidP="00887164">
            <w:pPr>
              <w:numPr>
                <w:ilvl w:val="0"/>
                <w:numId w:val="8"/>
              </w:numPr>
              <w:jc w:val="both"/>
            </w:pPr>
            <w:r>
              <w:t>У</w:t>
            </w:r>
            <w:r w:rsidR="00F540EC" w:rsidRPr="00210605">
              <w:t xml:space="preserve">дельный расход электрической энергии на снабжение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="00F540EC" w:rsidRPr="00210605">
                <w:t>1 кв. метр</w:t>
              </w:r>
            </w:smartTag>
            <w:r w:rsidR="00210605">
              <w:t xml:space="preserve"> общей площади)</w:t>
            </w:r>
          </w:p>
          <w:p w:rsidR="00F540EC" w:rsidRDefault="004D5573" w:rsidP="00887164">
            <w:pPr>
              <w:numPr>
                <w:ilvl w:val="0"/>
                <w:numId w:val="8"/>
              </w:numPr>
              <w:jc w:val="both"/>
            </w:pPr>
            <w:r>
              <w:t>У</w:t>
            </w:r>
            <w:r w:rsidR="00F540EC" w:rsidRPr="00210605">
              <w:t xml:space="preserve">дельный расход тепловой энергии на снабжение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="00F540EC" w:rsidRPr="00210605">
                <w:t>1 кв. метр</w:t>
              </w:r>
            </w:smartTag>
            <w:r w:rsidR="00210605">
              <w:t xml:space="preserve"> общей площади)</w:t>
            </w:r>
          </w:p>
          <w:p w:rsidR="00F540EC" w:rsidRDefault="00CD24C3" w:rsidP="00887164">
            <w:pPr>
              <w:numPr>
                <w:ilvl w:val="0"/>
                <w:numId w:val="8"/>
              </w:numPr>
              <w:jc w:val="both"/>
            </w:pPr>
            <w:r>
              <w:t>У</w:t>
            </w:r>
            <w:r w:rsidR="00F540EC" w:rsidRPr="00210605">
              <w:t>дельный расход холодной воды на снабжение муниципальных учреждений (в расчете на 1 человека)</w:t>
            </w:r>
          </w:p>
          <w:p w:rsidR="00F540EC" w:rsidRDefault="00CD24C3" w:rsidP="00887164">
            <w:pPr>
              <w:numPr>
                <w:ilvl w:val="0"/>
                <w:numId w:val="8"/>
              </w:numPr>
              <w:jc w:val="both"/>
            </w:pPr>
            <w:r>
              <w:t>У</w:t>
            </w:r>
            <w:r w:rsidR="00F540EC" w:rsidRPr="00210605">
              <w:t xml:space="preserve">дельный расход тепловой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="00F540EC" w:rsidRPr="00210605">
                <w:t>1 кв. метр</w:t>
              </w:r>
            </w:smartTag>
            <w:r w:rsidR="00210605">
              <w:t xml:space="preserve"> общей площади)</w:t>
            </w:r>
          </w:p>
          <w:p w:rsidR="00F540EC" w:rsidRDefault="00F540EC" w:rsidP="00887164">
            <w:pPr>
              <w:numPr>
                <w:ilvl w:val="0"/>
                <w:numId w:val="8"/>
              </w:numPr>
              <w:jc w:val="both"/>
            </w:pPr>
            <w:r w:rsidRPr="00210605">
              <w:t>удельный расход холодной воды в многоквартирны</w:t>
            </w:r>
            <w:r w:rsidR="00210605">
              <w:t>х домах (в расчете на 1 жителя)</w:t>
            </w:r>
          </w:p>
          <w:p w:rsidR="00F540EC" w:rsidRDefault="00210605" w:rsidP="00887164">
            <w:pPr>
              <w:numPr>
                <w:ilvl w:val="0"/>
                <w:numId w:val="8"/>
              </w:numPr>
              <w:jc w:val="both"/>
            </w:pPr>
            <w:r>
              <w:t xml:space="preserve"> </w:t>
            </w:r>
            <w:r w:rsidR="00F540EC" w:rsidRPr="00210605"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="00F540EC" w:rsidRPr="00210605">
                <w:t>1 кв. метр</w:t>
              </w:r>
            </w:smartTag>
            <w:r w:rsidR="00F540EC" w:rsidRPr="00210605">
              <w:t xml:space="preserve"> общей площади);</w:t>
            </w:r>
          </w:p>
          <w:p w:rsidR="00F540EC" w:rsidRDefault="00F540EC" w:rsidP="00887164">
            <w:pPr>
              <w:numPr>
                <w:ilvl w:val="0"/>
                <w:numId w:val="8"/>
              </w:numPr>
              <w:jc w:val="both"/>
            </w:pPr>
            <w:r w:rsidRPr="00210605">
              <w:t xml:space="preserve">удельный расход топливно-энергетических ресурсов на отпуск тепловой энергии котельными </w:t>
            </w:r>
            <w:r w:rsidR="00210605">
              <w:t>округа</w:t>
            </w:r>
            <w:r w:rsidRPr="00210605">
              <w:t xml:space="preserve">, кг </w:t>
            </w:r>
            <w:proofErr w:type="spellStart"/>
            <w:r w:rsidRPr="00210605">
              <w:t>у.т</w:t>
            </w:r>
            <w:proofErr w:type="spellEnd"/>
            <w:r w:rsidRPr="00210605">
              <w:t>/Гкал (6.2.5.3. *)</w:t>
            </w:r>
          </w:p>
          <w:p w:rsidR="00F540EC" w:rsidRDefault="00CD24C3" w:rsidP="00887164">
            <w:pPr>
              <w:numPr>
                <w:ilvl w:val="0"/>
                <w:numId w:val="8"/>
              </w:numPr>
              <w:jc w:val="both"/>
            </w:pPr>
            <w:r>
              <w:rPr>
                <w:color w:val="000000"/>
              </w:rPr>
              <w:t>Д</w:t>
            </w:r>
            <w:r w:rsidR="00F540EC" w:rsidRPr="00210605">
              <w:rPr>
                <w:color w:val="000000"/>
              </w:rPr>
              <w:t>оля потерь тепловой энергии при ее передаче в общем объеме переданной тепловой энергии, % (6.2.5.1.  *)</w:t>
            </w:r>
          </w:p>
          <w:p w:rsidR="00F540EC" w:rsidRDefault="00CD24C3" w:rsidP="00887164">
            <w:pPr>
              <w:numPr>
                <w:ilvl w:val="0"/>
                <w:numId w:val="8"/>
              </w:numPr>
              <w:jc w:val="both"/>
            </w:pPr>
            <w:r>
              <w:t>Д</w:t>
            </w:r>
            <w:r w:rsidR="00F540EC" w:rsidRPr="00210605">
              <w:t>оля потерь воды при ее передаче</w:t>
            </w:r>
            <w:r w:rsidR="00210605">
              <w:t xml:space="preserve"> в общем объеме переданной воды</w:t>
            </w:r>
          </w:p>
          <w:p w:rsidR="00F540EC" w:rsidRDefault="00F540EC" w:rsidP="005C0034">
            <w:pPr>
              <w:numPr>
                <w:ilvl w:val="0"/>
                <w:numId w:val="8"/>
              </w:numPr>
              <w:jc w:val="both"/>
            </w:pPr>
            <w:r w:rsidRPr="00210605">
              <w:t xml:space="preserve">удельный расход электроэнергии в системах уличного освещения на территории </w:t>
            </w:r>
            <w:r w:rsidR="004D230E">
              <w:t>округ</w:t>
            </w:r>
            <w:r w:rsidRPr="00210605">
              <w:t>а, кВт*час/кв. метр (6.2.5.4. *)</w:t>
            </w:r>
          </w:p>
          <w:p w:rsidR="00902D80" w:rsidRDefault="0057220C" w:rsidP="0057220C">
            <w:pPr>
              <w:numPr>
                <w:ilvl w:val="0"/>
                <w:numId w:val="8"/>
              </w:numPr>
              <w:jc w:val="both"/>
            </w:pPr>
            <w:r>
              <w:t xml:space="preserve">Доля затрат на </w:t>
            </w:r>
            <w:r w:rsidR="00902D80">
              <w:t>оплат</w:t>
            </w:r>
            <w:r>
              <w:t>у</w:t>
            </w:r>
            <w:r w:rsidR="00902D80">
              <w:t xml:space="preserve"> электрической энергии, потраченной на уличное освещение</w:t>
            </w:r>
            <w:r>
              <w:t xml:space="preserve">, в общем объеме затрат на </w:t>
            </w:r>
            <w:r w:rsidRPr="0057220C">
              <w:t>оплату электрической энергии, потраченной на уличное освещение</w:t>
            </w:r>
            <w:r w:rsidR="00902D80">
              <w:t xml:space="preserve"> %</w:t>
            </w:r>
          </w:p>
          <w:p w:rsidR="00CF0B70" w:rsidRDefault="00CF0B70" w:rsidP="00CF0B70">
            <w:pPr>
              <w:numPr>
                <w:ilvl w:val="0"/>
                <w:numId w:val="8"/>
              </w:numPr>
              <w:jc w:val="both"/>
            </w:pPr>
            <w:r w:rsidRPr="00210605">
              <w:t>доля населения округа, обеспеченного качественной питьевой водой, от</w:t>
            </w:r>
            <w:r w:rsidR="00902D80">
              <w:t>вечающей санитарным требованиям</w:t>
            </w:r>
          </w:p>
          <w:p w:rsidR="00CF0B70" w:rsidRDefault="00CF0B70" w:rsidP="00CF0B70">
            <w:pPr>
              <w:numPr>
                <w:ilvl w:val="0"/>
                <w:numId w:val="8"/>
              </w:numPr>
              <w:jc w:val="both"/>
            </w:pPr>
            <w:r w:rsidRPr="00210605">
              <w:t xml:space="preserve">доля утилизированных обезвреженных отходов в общем </w:t>
            </w:r>
            <w:r w:rsidRPr="00210605">
              <w:lastRenderedPageBreak/>
              <w:t>объёме образовавшихся отходов в процес</w:t>
            </w:r>
            <w:r w:rsidR="00902D80">
              <w:t>се производства и потребления</w:t>
            </w:r>
          </w:p>
          <w:p w:rsidR="00CF0B70" w:rsidRDefault="00902D80" w:rsidP="00CF0B70">
            <w:pPr>
              <w:numPr>
                <w:ilvl w:val="0"/>
                <w:numId w:val="8"/>
              </w:numPr>
              <w:jc w:val="both"/>
            </w:pPr>
            <w:r>
              <w:t xml:space="preserve"> </w:t>
            </w:r>
            <w:r w:rsidR="00CF0B70" w:rsidRPr="00210605">
              <w:t>доля   нормативно очищенных сточных</w:t>
            </w:r>
            <w:r>
              <w:t xml:space="preserve"> вод в общем объёме сточных вод</w:t>
            </w:r>
          </w:p>
          <w:p w:rsidR="00F540EC" w:rsidRPr="00210605" w:rsidRDefault="00CF0B70" w:rsidP="00CF0B70">
            <w:pPr>
              <w:numPr>
                <w:ilvl w:val="0"/>
                <w:numId w:val="8"/>
              </w:numPr>
              <w:jc w:val="both"/>
            </w:pPr>
            <w:proofErr w:type="gramStart"/>
            <w:r w:rsidRPr="00210605">
              <w:t>количество населения округа, принявших участие в мероприятиях экологической направленности.</w:t>
            </w:r>
            <w:proofErr w:type="gramEnd"/>
          </w:p>
        </w:tc>
      </w:tr>
      <w:tr w:rsidR="00F540EC" w:rsidRPr="00F91601" w:rsidTr="00444201">
        <w:trPr>
          <w:trHeight w:val="557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lastRenderedPageBreak/>
              <w:t>Объем финансового обеспечения</w:t>
            </w:r>
          </w:p>
          <w:p w:rsidR="00F540EC" w:rsidRPr="00F91601" w:rsidRDefault="00F540EC" w:rsidP="00EC7A9B">
            <w:r w:rsidRPr="00F91601">
              <w:t>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AA6265" w:rsidRDefault="00F540EC" w:rsidP="00EC7A9B">
            <w:pPr>
              <w:jc w:val="both"/>
            </w:pPr>
            <w:r w:rsidRPr="008F0BB8">
              <w:rPr>
                <w:b/>
              </w:rPr>
              <w:t>Общ</w:t>
            </w:r>
            <w:r w:rsidR="00813657">
              <w:rPr>
                <w:b/>
              </w:rPr>
              <w:t xml:space="preserve">ий объем средств на реализацию </w:t>
            </w:r>
            <w:r w:rsidRPr="008F0BB8">
              <w:rPr>
                <w:b/>
              </w:rPr>
              <w:t xml:space="preserve">программы составляет  </w:t>
            </w:r>
            <w:r w:rsidR="000C6C4C" w:rsidRPr="000C6C4C">
              <w:rPr>
                <w:b/>
              </w:rPr>
              <w:t>619</w:t>
            </w:r>
            <w:r w:rsidR="000C6C4C">
              <w:rPr>
                <w:b/>
              </w:rPr>
              <w:t xml:space="preserve"> </w:t>
            </w:r>
            <w:r w:rsidR="000C6C4C" w:rsidRPr="000C6C4C">
              <w:rPr>
                <w:b/>
              </w:rPr>
              <w:t>670,7</w:t>
            </w:r>
            <w:r w:rsidR="000C6C4C">
              <w:rPr>
                <w:b/>
              </w:rPr>
              <w:t xml:space="preserve"> </w:t>
            </w:r>
            <w:r w:rsidRPr="008F0BB8">
              <w:rPr>
                <w:b/>
              </w:rPr>
              <w:t>тыс. руб.,</w:t>
            </w:r>
            <w:r>
              <w:t xml:space="preserve"> в том числе по годам реализации:</w:t>
            </w:r>
          </w:p>
          <w:p w:rsidR="00F540EC" w:rsidRPr="00AA6265" w:rsidRDefault="00F540EC" w:rsidP="00EC7A9B">
            <w:pPr>
              <w:jc w:val="both"/>
            </w:pPr>
            <w:r w:rsidRPr="00AA6265">
              <w:t>20</w:t>
            </w:r>
            <w:r>
              <w:t>2</w:t>
            </w:r>
            <w:r w:rsidR="00E101F1">
              <w:t>4</w:t>
            </w:r>
            <w:r w:rsidRPr="00AA6265">
              <w:t xml:space="preserve"> год –</w:t>
            </w:r>
            <w:r w:rsidR="004D230E">
              <w:t xml:space="preserve"> </w:t>
            </w:r>
            <w:r w:rsidR="000C6C4C">
              <w:t>385 872,3</w:t>
            </w:r>
            <w:r w:rsidRPr="00AA6265">
              <w:t xml:space="preserve"> тыс. руб.</w:t>
            </w:r>
          </w:p>
          <w:p w:rsidR="00F540EC" w:rsidRPr="00AA6265" w:rsidRDefault="00F540EC" w:rsidP="00EC7A9B">
            <w:pPr>
              <w:jc w:val="both"/>
            </w:pPr>
            <w:r w:rsidRPr="00AA6265">
              <w:t>20</w:t>
            </w:r>
            <w:r>
              <w:t>2</w:t>
            </w:r>
            <w:r w:rsidR="00E101F1">
              <w:t>5</w:t>
            </w:r>
            <w:r w:rsidR="004D230E">
              <w:t xml:space="preserve"> год –  203 347,2</w:t>
            </w:r>
            <w:r>
              <w:t xml:space="preserve"> </w:t>
            </w:r>
            <w:r w:rsidRPr="00AA6265">
              <w:t>тыс. руб.</w:t>
            </w:r>
          </w:p>
          <w:p w:rsidR="00F540EC" w:rsidRDefault="00F540EC" w:rsidP="00EC7A9B">
            <w:pPr>
              <w:jc w:val="both"/>
            </w:pPr>
            <w:r w:rsidRPr="00AA6265">
              <w:t>20</w:t>
            </w:r>
            <w:r>
              <w:t>2</w:t>
            </w:r>
            <w:r w:rsidR="00E101F1">
              <w:t>6</w:t>
            </w:r>
            <w:r w:rsidR="004D230E">
              <w:t xml:space="preserve"> год –  30 451,2</w:t>
            </w:r>
            <w:r w:rsidR="00E101F1">
              <w:t xml:space="preserve"> тыс. руб. </w:t>
            </w:r>
            <w:r>
              <w:t>из них:</w:t>
            </w:r>
            <w:r w:rsidRPr="00F91601">
              <w:t xml:space="preserve">  </w:t>
            </w:r>
          </w:p>
          <w:p w:rsidR="00F540EC" w:rsidRPr="00F91601" w:rsidRDefault="00F540EC" w:rsidP="00EC7A9B">
            <w:pPr>
              <w:tabs>
                <w:tab w:val="num" w:pos="-2520"/>
                <w:tab w:val="left" w:pos="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8F0BB8">
              <w:rPr>
                <w:b/>
              </w:rPr>
              <w:t xml:space="preserve">За счет средств федерального бюджета- </w:t>
            </w:r>
            <w:r w:rsidR="000C6C4C" w:rsidRPr="000C6C4C">
              <w:rPr>
                <w:b/>
                <w:szCs w:val="28"/>
              </w:rPr>
              <w:t>488</w:t>
            </w:r>
            <w:r w:rsidR="000C6C4C">
              <w:rPr>
                <w:b/>
                <w:szCs w:val="28"/>
              </w:rPr>
              <w:t xml:space="preserve"> </w:t>
            </w:r>
            <w:r w:rsidR="000C6C4C" w:rsidRPr="000C6C4C">
              <w:rPr>
                <w:b/>
                <w:szCs w:val="28"/>
              </w:rPr>
              <w:t>909,5</w:t>
            </w:r>
            <w:r w:rsidRPr="008F0BB8">
              <w:rPr>
                <w:b/>
                <w:szCs w:val="28"/>
              </w:rPr>
              <w:t xml:space="preserve"> тыс. рублей</w:t>
            </w:r>
            <w:r w:rsidRPr="00F91601">
              <w:rPr>
                <w:szCs w:val="28"/>
              </w:rPr>
              <w:t>, в том числе по годам реализации:</w:t>
            </w:r>
          </w:p>
          <w:p w:rsidR="00F540EC" w:rsidRPr="00F91601" w:rsidRDefault="00F540EC" w:rsidP="00EC7A9B">
            <w:r w:rsidRPr="00F91601">
              <w:t>20</w:t>
            </w:r>
            <w:r>
              <w:t>2</w:t>
            </w:r>
            <w:r w:rsidR="00E101F1">
              <w:t>4</w:t>
            </w:r>
            <w:r w:rsidRPr="00F91601">
              <w:t xml:space="preserve"> год – </w:t>
            </w:r>
            <w:r w:rsidR="000C6C4C">
              <w:t>322 929,5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Pr="00F91601" w:rsidRDefault="00F540EC" w:rsidP="00EC7A9B">
            <w:r w:rsidRPr="00F91601">
              <w:t>20</w:t>
            </w:r>
            <w:r>
              <w:t>2</w:t>
            </w:r>
            <w:r w:rsidR="00E101F1">
              <w:t>5</w:t>
            </w:r>
            <w:r w:rsidRPr="00F91601">
              <w:t xml:space="preserve"> год – </w:t>
            </w:r>
            <w:r w:rsidR="004D230E">
              <w:t>165 980,0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Pr="00F91601" w:rsidRDefault="00F540EC" w:rsidP="00EC7A9B">
            <w:r w:rsidRPr="00F91601">
              <w:t>20</w:t>
            </w:r>
            <w:r>
              <w:t>2</w:t>
            </w:r>
            <w:r w:rsidR="00E101F1">
              <w:t>6</w:t>
            </w:r>
            <w:r w:rsidRPr="00F91601">
              <w:t xml:space="preserve"> год –  </w:t>
            </w:r>
            <w:r w:rsidR="004D230E">
              <w:t>0,0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Default="00F540EC" w:rsidP="00EC7A9B">
            <w:pPr>
              <w:jc w:val="both"/>
            </w:pPr>
            <w:r w:rsidRPr="008F0BB8">
              <w:rPr>
                <w:b/>
              </w:rPr>
              <w:t>За счет средств областного бюджета –</w:t>
            </w:r>
            <w:r w:rsidR="000C6C4C" w:rsidRPr="000C6C4C">
              <w:rPr>
                <w:b/>
              </w:rPr>
              <w:t>77</w:t>
            </w:r>
            <w:r w:rsidR="000C6C4C">
              <w:rPr>
                <w:b/>
              </w:rPr>
              <w:t xml:space="preserve"> </w:t>
            </w:r>
            <w:r w:rsidR="000C6C4C" w:rsidRPr="000C6C4C">
              <w:rPr>
                <w:b/>
              </w:rPr>
              <w:t>132,5</w:t>
            </w:r>
            <w:r w:rsidR="000C6C4C">
              <w:rPr>
                <w:b/>
              </w:rPr>
              <w:t xml:space="preserve"> </w:t>
            </w:r>
            <w:r w:rsidRPr="008F0BB8">
              <w:rPr>
                <w:b/>
              </w:rPr>
              <w:t>тыс. руб</w:t>
            </w:r>
            <w:r>
              <w:t>., в том числе по годам реализации:</w:t>
            </w:r>
          </w:p>
          <w:p w:rsidR="00F540EC" w:rsidRPr="00F91601" w:rsidRDefault="00F540EC" w:rsidP="00EC7A9B">
            <w:pPr>
              <w:jc w:val="both"/>
            </w:pPr>
            <w:r w:rsidRPr="00F91601">
              <w:t>20</w:t>
            </w:r>
            <w:r>
              <w:t>2</w:t>
            </w:r>
            <w:r w:rsidR="00E101F1">
              <w:t>4</w:t>
            </w:r>
            <w:r w:rsidRPr="00F91601">
              <w:t xml:space="preserve"> год – </w:t>
            </w:r>
            <w:r w:rsidR="000C6C4C">
              <w:t>44 434,1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Pr="00F91601" w:rsidRDefault="00F540EC" w:rsidP="00EC7A9B">
            <w:pPr>
              <w:jc w:val="both"/>
            </w:pPr>
            <w:r w:rsidRPr="00F91601">
              <w:t>20</w:t>
            </w:r>
            <w:r>
              <w:t>2</w:t>
            </w:r>
            <w:r w:rsidR="00E101F1">
              <w:t>5</w:t>
            </w:r>
            <w:r w:rsidR="004D230E">
              <w:t xml:space="preserve"> год – 19 772,2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Pr="00F91601" w:rsidRDefault="00F540EC" w:rsidP="00EC7A9B">
            <w:pPr>
              <w:jc w:val="both"/>
            </w:pPr>
            <w:r>
              <w:t>202</w:t>
            </w:r>
            <w:r w:rsidR="00E101F1">
              <w:t>6</w:t>
            </w:r>
            <w:r w:rsidR="004D230E">
              <w:t xml:space="preserve"> год – 12 926,2</w:t>
            </w:r>
            <w:r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Pr="00F91601" w:rsidRDefault="00E101F1" w:rsidP="00EC7A9B">
            <w:pPr>
              <w:tabs>
                <w:tab w:val="num" w:pos="-2520"/>
                <w:tab w:val="left" w:pos="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/>
              </w:rPr>
              <w:t xml:space="preserve">За счет средств </w:t>
            </w:r>
            <w:r w:rsidR="00F540EC" w:rsidRPr="008F0BB8">
              <w:rPr>
                <w:b/>
              </w:rPr>
              <w:t>бюджета</w:t>
            </w:r>
            <w:r>
              <w:rPr>
                <w:b/>
              </w:rPr>
              <w:t xml:space="preserve"> округа </w:t>
            </w:r>
            <w:r w:rsidR="004D230E">
              <w:rPr>
                <w:b/>
              </w:rPr>
              <w:t>–</w:t>
            </w:r>
            <w:r w:rsidR="00F540EC" w:rsidRPr="008F0BB8">
              <w:rPr>
                <w:b/>
              </w:rPr>
              <w:t xml:space="preserve"> </w:t>
            </w:r>
            <w:r w:rsidR="000C6C4C" w:rsidRPr="000C6C4C">
              <w:rPr>
                <w:b/>
              </w:rPr>
              <w:t>53</w:t>
            </w:r>
            <w:r w:rsidR="000C6C4C">
              <w:rPr>
                <w:b/>
              </w:rPr>
              <w:t xml:space="preserve"> </w:t>
            </w:r>
            <w:r w:rsidR="000C6C4C" w:rsidRPr="000C6C4C">
              <w:rPr>
                <w:b/>
              </w:rPr>
              <w:t>628,7</w:t>
            </w:r>
            <w:r w:rsidR="000C6C4C">
              <w:rPr>
                <w:b/>
              </w:rPr>
              <w:t xml:space="preserve"> </w:t>
            </w:r>
            <w:r w:rsidR="00F540EC" w:rsidRPr="008F0BB8">
              <w:rPr>
                <w:b/>
                <w:szCs w:val="28"/>
              </w:rPr>
              <w:t>тыс. рублей</w:t>
            </w:r>
            <w:r w:rsidR="00F540EC" w:rsidRPr="00F91601">
              <w:rPr>
                <w:szCs w:val="28"/>
              </w:rPr>
              <w:t>, в том числе по годам реализации:</w:t>
            </w:r>
          </w:p>
          <w:p w:rsidR="00F540EC" w:rsidRPr="00F91601" w:rsidRDefault="00F540EC" w:rsidP="00EC7A9B">
            <w:r w:rsidRPr="00F91601">
              <w:t>20</w:t>
            </w:r>
            <w:r>
              <w:t>2</w:t>
            </w:r>
            <w:r w:rsidR="00E101F1">
              <w:t>4</w:t>
            </w:r>
            <w:r w:rsidRPr="00F91601">
              <w:t xml:space="preserve"> год –   </w:t>
            </w:r>
            <w:r w:rsidR="000C6C4C">
              <w:t>18 508,7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Pr="00F91601" w:rsidRDefault="00F540EC" w:rsidP="00EC7A9B">
            <w:r w:rsidRPr="00F91601">
              <w:t>20</w:t>
            </w:r>
            <w:r>
              <w:t>2</w:t>
            </w:r>
            <w:r w:rsidR="00E101F1">
              <w:t>5</w:t>
            </w:r>
            <w:r w:rsidRPr="00F91601">
              <w:t xml:space="preserve"> год –   </w:t>
            </w:r>
            <w:r w:rsidR="004D230E">
              <w:t>17595,0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Pr="00F91601" w:rsidRDefault="00F540EC" w:rsidP="00EC7A9B">
            <w:r w:rsidRPr="00F91601">
              <w:t>20</w:t>
            </w:r>
            <w:r>
              <w:t>2</w:t>
            </w:r>
            <w:r w:rsidR="00E101F1">
              <w:t>6</w:t>
            </w:r>
            <w:r w:rsidRPr="00F91601">
              <w:t xml:space="preserve"> год –   </w:t>
            </w:r>
            <w:r w:rsidR="004D230E">
              <w:t>17525,0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F540EC" w:rsidRPr="00F91601" w:rsidRDefault="00E101F1" w:rsidP="00444201">
            <w:r>
              <w:t xml:space="preserve">  </w:t>
            </w:r>
            <w:r w:rsidRPr="00E101F1">
              <w:t xml:space="preserve">Бюджетные ассигнования, предусмотренные в </w:t>
            </w:r>
            <w:proofErr w:type="spellStart"/>
            <w:r w:rsidRPr="00E101F1">
              <w:t>пла</w:t>
            </w:r>
            <w:proofErr w:type="spellEnd"/>
            <w:r w:rsidRPr="00E101F1">
              <w:t>-новом периоде 2024-2026 годов, могут быть уточнены с учетом изменений ассигнований бюджетов всех уровней.</w:t>
            </w:r>
          </w:p>
        </w:tc>
      </w:tr>
      <w:tr w:rsidR="00F540EC" w:rsidRPr="00F91601" w:rsidTr="00EC7A9B">
        <w:trPr>
          <w:trHeight w:val="467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Ожидаемые результаты реализации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E44986" w:rsidRDefault="00F540EC" w:rsidP="005C0034">
            <w:r w:rsidRPr="00E44986">
              <w:t>За период с 20</w:t>
            </w:r>
            <w:r w:rsidR="00E101F1" w:rsidRPr="00E44986">
              <w:t>24</w:t>
            </w:r>
            <w:r w:rsidRPr="00E44986">
              <w:t xml:space="preserve"> года по 202</w:t>
            </w:r>
            <w:r w:rsidR="00E101F1" w:rsidRPr="00E44986">
              <w:t>6</w:t>
            </w:r>
            <w:r w:rsidRPr="00E44986">
              <w:t xml:space="preserve"> год планируется достижение </w:t>
            </w:r>
            <w:r w:rsidR="00E101F1" w:rsidRPr="00E44986">
              <w:t>с</w:t>
            </w:r>
            <w:r w:rsidRPr="00E44986">
              <w:t>ледующих результатов:</w:t>
            </w:r>
          </w:p>
          <w:p w:rsidR="00902D80" w:rsidRDefault="00902D80" w:rsidP="0057220C">
            <w:r>
              <w:t>1.</w:t>
            </w:r>
            <w:r>
              <w:tab/>
              <w:t>Увеличение количества реконструируемых, отремонтированных котельных</w:t>
            </w:r>
            <w:r w:rsidR="008E3ECA">
              <w:t xml:space="preserve"> до 5</w:t>
            </w:r>
            <w:r>
              <w:t xml:space="preserve"> ед.</w:t>
            </w:r>
          </w:p>
          <w:p w:rsidR="00902D80" w:rsidRDefault="0057220C" w:rsidP="0057220C">
            <w:pPr>
              <w:jc w:val="both"/>
            </w:pPr>
            <w:r>
              <w:t>2</w:t>
            </w:r>
            <w:r w:rsidR="00902D80">
              <w:t>.</w:t>
            </w:r>
            <w:r w:rsidR="00902D80">
              <w:tab/>
            </w:r>
            <w:r w:rsidR="008E3ECA">
              <w:t xml:space="preserve">Увеличение </w:t>
            </w:r>
            <w:r w:rsidR="00902D80">
              <w:t>дол</w:t>
            </w:r>
            <w:r w:rsidR="008E3ECA">
              <w:t>и</w:t>
            </w:r>
            <w:r w:rsidR="00902D80">
              <w:t xml:space="preserve">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округа</w:t>
            </w:r>
            <w:r w:rsidR="008E3ECA">
              <w:t xml:space="preserve"> до 100</w:t>
            </w:r>
            <w:r w:rsidR="00902D80">
              <w:t xml:space="preserve"> %</w:t>
            </w:r>
          </w:p>
          <w:p w:rsidR="00902D80" w:rsidRDefault="0057220C" w:rsidP="00902D80">
            <w:r>
              <w:t>3</w:t>
            </w:r>
            <w:r w:rsidR="00902D80">
              <w:t>.</w:t>
            </w:r>
            <w:r w:rsidR="00902D80">
              <w:tab/>
            </w:r>
            <w:r w:rsidR="008E3ECA">
              <w:t xml:space="preserve">Увеличение </w:t>
            </w:r>
            <w:r w:rsidR="00902D80">
              <w:t>дол</w:t>
            </w:r>
            <w:r w:rsidR="008E3ECA">
              <w:t>и</w:t>
            </w:r>
            <w:r w:rsidR="00902D80">
              <w:t xml:space="preserve">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</w:t>
            </w:r>
            <w:r w:rsidR="008E3ECA">
              <w:t>ории муниципального образования до 97</w:t>
            </w:r>
            <w:r w:rsidR="00902D80">
              <w:t xml:space="preserve"> %</w:t>
            </w:r>
          </w:p>
          <w:p w:rsidR="00902D80" w:rsidRDefault="0057220C" w:rsidP="00902D80">
            <w:r>
              <w:t>4</w:t>
            </w:r>
            <w:r w:rsidR="00902D80">
              <w:t>.</w:t>
            </w:r>
            <w:r w:rsidR="00902D80">
              <w:tab/>
            </w:r>
            <w:r w:rsidR="008E3ECA">
              <w:t xml:space="preserve">Увеличение </w:t>
            </w:r>
            <w:r w:rsidR="00902D80">
              <w:t>дол</w:t>
            </w:r>
            <w:r w:rsidR="008E3ECA">
              <w:t>и</w:t>
            </w:r>
            <w:r w:rsidR="00902D80">
              <w:t xml:space="preserve"> объема холодной воды, расчеты за которую осуществляются с использованием приборов учета, в общем объеме воды, потребляемой (используемой) на те</w:t>
            </w:r>
            <w:r w:rsidR="008E3ECA">
              <w:t>рритории муниципального округа до 99</w:t>
            </w:r>
            <w:r w:rsidR="00902D80">
              <w:t>%</w:t>
            </w:r>
          </w:p>
          <w:p w:rsidR="00902D80" w:rsidRDefault="0057220C" w:rsidP="00902D80">
            <w:r>
              <w:t>5</w:t>
            </w:r>
            <w:r w:rsidR="00902D80">
              <w:t>.</w:t>
            </w:r>
            <w:r w:rsidR="00902D80">
              <w:tab/>
            </w:r>
            <w:r w:rsidR="008E3ECA">
              <w:t>У</w:t>
            </w:r>
            <w:r w:rsidR="00902D80">
              <w:t>дельный расход электрической энергии на снабжение муниципальных учреждений (в расчете на 1 кв. метр общей площади)</w:t>
            </w:r>
            <w:r w:rsidR="008E3ECA">
              <w:t xml:space="preserve"> уменьшится до 9 </w:t>
            </w:r>
            <w:proofErr w:type="spellStart"/>
            <w:r w:rsidR="008E3ECA" w:rsidRPr="008E3ECA">
              <w:t>кВт•ч</w:t>
            </w:r>
            <w:proofErr w:type="spellEnd"/>
            <w:r w:rsidR="008E3ECA" w:rsidRPr="008E3ECA">
              <w:t>/</w:t>
            </w:r>
            <w:proofErr w:type="spellStart"/>
            <w:r w:rsidR="008E3ECA" w:rsidRPr="008E3ECA">
              <w:t>кв</w:t>
            </w:r>
            <w:proofErr w:type="gramStart"/>
            <w:r w:rsidR="008E3ECA" w:rsidRPr="008E3ECA">
              <w:t>.м</w:t>
            </w:r>
            <w:proofErr w:type="spellEnd"/>
            <w:proofErr w:type="gramEnd"/>
          </w:p>
          <w:p w:rsidR="00902D80" w:rsidRDefault="0057220C" w:rsidP="00902D80">
            <w:r>
              <w:t>6</w:t>
            </w:r>
            <w:r w:rsidR="00902D80">
              <w:t>.</w:t>
            </w:r>
            <w:r w:rsidR="00902D80">
              <w:tab/>
            </w:r>
            <w:r w:rsidR="008E3ECA">
              <w:t>У</w:t>
            </w:r>
            <w:r w:rsidR="00902D80">
              <w:t>дельный расход тепловой энергии на снабжение муниципальных учреждений (в расчете на 1 кв. метр общей площади)</w:t>
            </w:r>
            <w:r w:rsidR="008E3ECA">
              <w:t xml:space="preserve"> уменьшится до 0,14 </w:t>
            </w:r>
            <w:r w:rsidR="008E3ECA" w:rsidRPr="008E3ECA">
              <w:t>Гкал/кв. м</w:t>
            </w:r>
          </w:p>
          <w:p w:rsidR="00902D80" w:rsidRDefault="0057220C" w:rsidP="00902D80">
            <w:r>
              <w:t>7</w:t>
            </w:r>
            <w:r w:rsidR="00902D80">
              <w:t>.</w:t>
            </w:r>
            <w:r w:rsidR="00902D80">
              <w:tab/>
            </w:r>
            <w:r w:rsidR="008E3ECA">
              <w:t>У</w:t>
            </w:r>
            <w:r w:rsidR="00902D80">
              <w:t>дельный расход холодной воды на снабжение муниципальных учреждений (в расчете на 1 человека)</w:t>
            </w:r>
            <w:r w:rsidR="008E3ECA">
              <w:t xml:space="preserve"> уменьшится до </w:t>
            </w:r>
            <w:r w:rsidR="008E3ECA">
              <w:lastRenderedPageBreak/>
              <w:t xml:space="preserve">1,9 </w:t>
            </w:r>
            <w:r w:rsidR="008E3ECA" w:rsidRPr="008E3ECA">
              <w:t>куб. м/чел</w:t>
            </w:r>
          </w:p>
          <w:p w:rsidR="00902D80" w:rsidRDefault="006736A5" w:rsidP="00902D80">
            <w:r>
              <w:t>8</w:t>
            </w:r>
            <w:r w:rsidR="00902D80">
              <w:t>.</w:t>
            </w:r>
            <w:r w:rsidR="00902D80">
              <w:tab/>
            </w:r>
            <w:r w:rsidR="008E3ECA">
              <w:t>У</w:t>
            </w:r>
            <w:r w:rsidR="00902D80">
              <w:t>дельный расход тепловой энергии в многоквартирных домах (в расчете на 1 кв. метр общей площади)</w:t>
            </w:r>
            <w:r w:rsidR="008E3ECA">
              <w:t xml:space="preserve"> уменьшится до 0,18 </w:t>
            </w:r>
            <w:r w:rsidR="008E3ECA" w:rsidRPr="008E3ECA">
              <w:t>Гкал/кв. м</w:t>
            </w:r>
          </w:p>
          <w:p w:rsidR="00902D80" w:rsidRDefault="006736A5" w:rsidP="00902D80">
            <w:r>
              <w:t>9</w:t>
            </w:r>
            <w:r w:rsidR="00902D80">
              <w:t>.</w:t>
            </w:r>
            <w:r w:rsidR="00902D80">
              <w:tab/>
            </w:r>
            <w:r w:rsidR="008E3ECA">
              <w:t>Уд</w:t>
            </w:r>
            <w:r w:rsidR="00902D80">
              <w:t>ельный расход холодной воды в многоквартирных домах (в расчете на 1 жителя)</w:t>
            </w:r>
            <w:r w:rsidR="008E3ECA">
              <w:t xml:space="preserve"> уменьшится до </w:t>
            </w:r>
            <w:r w:rsidR="001A5E69">
              <w:t xml:space="preserve">2,6 </w:t>
            </w:r>
            <w:r w:rsidR="008E3ECA">
              <w:t xml:space="preserve"> </w:t>
            </w:r>
            <w:r w:rsidR="008E3ECA" w:rsidRPr="008E3ECA">
              <w:t>куб. м/чел</w:t>
            </w:r>
          </w:p>
          <w:p w:rsidR="00902D80" w:rsidRDefault="00902D80" w:rsidP="00902D80">
            <w:r>
              <w:t>1</w:t>
            </w:r>
            <w:r w:rsidR="006736A5">
              <w:t>0</w:t>
            </w:r>
            <w:r>
              <w:t>.</w:t>
            </w:r>
            <w:r>
              <w:tab/>
              <w:t xml:space="preserve"> </w:t>
            </w:r>
            <w:r w:rsidR="008E3ECA">
              <w:t>У</w:t>
            </w:r>
            <w:r>
              <w:t>дельный расход электрической энергии в многоквартирных домах (в расчете на 1 кв. метр общей площади)</w:t>
            </w:r>
            <w:r w:rsidR="008E3ECA">
              <w:t xml:space="preserve"> уменьшится до </w:t>
            </w:r>
            <w:r w:rsidR="001A5E69">
              <w:t xml:space="preserve">14,2 </w:t>
            </w:r>
            <w:proofErr w:type="spellStart"/>
            <w:r w:rsidR="001A5E69" w:rsidRPr="001A5E69">
              <w:t>кВт•</w:t>
            </w:r>
            <w:proofErr w:type="gramStart"/>
            <w:r w:rsidR="001A5E69" w:rsidRPr="001A5E69">
              <w:t>ч</w:t>
            </w:r>
            <w:proofErr w:type="spellEnd"/>
            <w:proofErr w:type="gramEnd"/>
            <w:r w:rsidR="001A5E69" w:rsidRPr="001A5E69">
              <w:t>/кв. м</w:t>
            </w:r>
          </w:p>
          <w:p w:rsidR="00902D80" w:rsidRDefault="00902D80" w:rsidP="00902D80">
            <w:r>
              <w:t>1</w:t>
            </w:r>
            <w:r w:rsidR="006736A5">
              <w:t>1</w:t>
            </w:r>
            <w:r>
              <w:t>.</w:t>
            </w:r>
            <w:r>
              <w:tab/>
            </w:r>
            <w:r w:rsidR="001A5E69">
              <w:t>У</w:t>
            </w:r>
            <w:r>
              <w:t>дельный расход топливно-энергетических ресурсов на отпуск тепловой энергии котельными округа,</w:t>
            </w:r>
            <w:r w:rsidR="001A5E69">
              <w:t xml:space="preserve"> 0,2 </w:t>
            </w:r>
            <w:r>
              <w:t xml:space="preserve"> </w:t>
            </w:r>
            <w:r w:rsidR="001A5E69">
              <w:t>т.</w:t>
            </w:r>
            <w:r>
              <w:t xml:space="preserve"> </w:t>
            </w:r>
            <w:proofErr w:type="spellStart"/>
            <w:r>
              <w:t>у</w:t>
            </w:r>
            <w:proofErr w:type="gramStart"/>
            <w:r>
              <w:t>.т</w:t>
            </w:r>
            <w:proofErr w:type="spellEnd"/>
            <w:proofErr w:type="gramEnd"/>
            <w:r>
              <w:t>/Гкал (6.2.5.3. *)</w:t>
            </w:r>
          </w:p>
          <w:p w:rsidR="00902D80" w:rsidRDefault="00902D80" w:rsidP="00902D80">
            <w:r>
              <w:t>1</w:t>
            </w:r>
            <w:r w:rsidR="006736A5">
              <w:t>2</w:t>
            </w:r>
            <w:r>
              <w:t>.</w:t>
            </w:r>
            <w:r>
              <w:tab/>
            </w:r>
            <w:r w:rsidR="001A5E69">
              <w:t>Д</w:t>
            </w:r>
            <w:r>
              <w:t>оля потерь тепловой энергии при ее передаче в общем объеме переданной тепловой энергии</w:t>
            </w:r>
            <w:r w:rsidR="001A5E69">
              <w:t xml:space="preserve"> снизится до 11 % (6.2.5.1.</w:t>
            </w:r>
            <w:r>
              <w:t>*)</w:t>
            </w:r>
          </w:p>
          <w:p w:rsidR="00902D80" w:rsidRDefault="00902D80" w:rsidP="00902D80">
            <w:r>
              <w:t>1</w:t>
            </w:r>
            <w:r w:rsidR="006736A5">
              <w:t>3</w:t>
            </w:r>
            <w:r>
              <w:t>.</w:t>
            </w:r>
            <w:r>
              <w:tab/>
            </w:r>
            <w:r w:rsidR="001A5E69">
              <w:t>Д</w:t>
            </w:r>
            <w:r>
              <w:t>оля потерь воды при ее передаче в общем объеме переданной воды</w:t>
            </w:r>
            <w:r w:rsidR="001A5E69">
              <w:t xml:space="preserve"> составит 2%</w:t>
            </w:r>
          </w:p>
          <w:p w:rsidR="00902D80" w:rsidRDefault="001A5E69" w:rsidP="00902D80">
            <w:r>
              <w:t>1</w:t>
            </w:r>
            <w:r w:rsidR="006736A5">
              <w:t>4</w:t>
            </w:r>
            <w:r w:rsidR="00902D80">
              <w:t>.</w:t>
            </w:r>
            <w:r w:rsidR="00902D80">
              <w:tab/>
            </w:r>
            <w:r>
              <w:t>У</w:t>
            </w:r>
            <w:r w:rsidR="00902D80">
              <w:t xml:space="preserve">дельный расход электроэнергии в системах уличного освещения на территории </w:t>
            </w:r>
            <w:r w:rsidR="004D230E">
              <w:t>округ</w:t>
            </w:r>
            <w:r w:rsidR="00902D80">
              <w:t>а</w:t>
            </w:r>
            <w:r>
              <w:t xml:space="preserve"> снизится до 0,47</w:t>
            </w:r>
            <w:r w:rsidR="00902D80">
              <w:t xml:space="preserve"> кВт*час/кв. метр (6.2.5.4. *)</w:t>
            </w:r>
          </w:p>
          <w:p w:rsidR="00902D80" w:rsidRDefault="004F6D39" w:rsidP="00902D80">
            <w:r>
              <w:t>1</w:t>
            </w:r>
            <w:r w:rsidR="006736A5">
              <w:t>5</w:t>
            </w:r>
            <w:r w:rsidR="00902D80">
              <w:t>.</w:t>
            </w:r>
            <w:r w:rsidR="00902D80">
              <w:tab/>
            </w:r>
            <w:r w:rsidR="006736A5" w:rsidRPr="006736A5">
              <w:t>Доля затрат на оплату электрической энергии, потраченной на уличное освещение, в общем объеме затрат на оплату электрической энергии, потраченной на уличное освещение</w:t>
            </w:r>
            <w:r w:rsidR="00902D80">
              <w:t xml:space="preserve"> </w:t>
            </w:r>
            <w:r w:rsidR="001A5E69">
              <w:t xml:space="preserve">составит 100 </w:t>
            </w:r>
            <w:r w:rsidR="00902D80">
              <w:t>%</w:t>
            </w:r>
          </w:p>
          <w:p w:rsidR="00902D80" w:rsidRDefault="006736A5" w:rsidP="00902D80">
            <w:r>
              <w:t>16</w:t>
            </w:r>
            <w:r w:rsidR="00902D80">
              <w:t>.</w:t>
            </w:r>
            <w:r w:rsidR="00902D80">
              <w:tab/>
            </w:r>
            <w:r w:rsidR="001A5E69">
              <w:t>Увеличение д</w:t>
            </w:r>
            <w:r w:rsidR="00902D80">
              <w:t>ол</w:t>
            </w:r>
            <w:r w:rsidR="001A5E69">
              <w:t>и</w:t>
            </w:r>
            <w:r w:rsidR="00902D80">
              <w:t xml:space="preserve"> населения округа, обеспеченного качественной питьевой водой, отвечающей санитарным требованиям</w:t>
            </w:r>
            <w:r w:rsidR="001A5E69">
              <w:t xml:space="preserve"> увеличится до 60%</w:t>
            </w:r>
          </w:p>
          <w:p w:rsidR="00902D80" w:rsidRDefault="006736A5" w:rsidP="00902D80">
            <w:r>
              <w:t>17</w:t>
            </w:r>
            <w:r w:rsidR="00902D80">
              <w:t>.</w:t>
            </w:r>
            <w:r w:rsidR="00902D80">
              <w:tab/>
            </w:r>
            <w:r w:rsidR="001A5E69">
              <w:t>Увеличение д</w:t>
            </w:r>
            <w:r w:rsidR="00902D80">
              <w:t>ол</w:t>
            </w:r>
            <w:r w:rsidR="001A5E69">
              <w:t>и</w:t>
            </w:r>
            <w:r w:rsidR="00902D80">
              <w:t xml:space="preserve"> утилизированных обезвреженных отходов в общем объёме образовавшихся отходов в процессе производства и потребления</w:t>
            </w:r>
            <w:r w:rsidR="001A5E69">
              <w:t xml:space="preserve"> до 66%</w:t>
            </w:r>
          </w:p>
          <w:p w:rsidR="00902D80" w:rsidRDefault="006736A5" w:rsidP="00902D80">
            <w:r>
              <w:t>18</w:t>
            </w:r>
            <w:r w:rsidR="00902D80">
              <w:t>.</w:t>
            </w:r>
            <w:r w:rsidR="00902D80">
              <w:tab/>
              <w:t xml:space="preserve"> </w:t>
            </w:r>
            <w:r w:rsidR="001A5E69">
              <w:t>Увеличение доли</w:t>
            </w:r>
            <w:r w:rsidR="00902D80">
              <w:t xml:space="preserve">   нормативно очищенных сточных вод в общем объёме сточных вод</w:t>
            </w:r>
            <w:r w:rsidR="00E44986">
              <w:t xml:space="preserve"> до 25%</w:t>
            </w:r>
          </w:p>
          <w:p w:rsidR="00F540EC" w:rsidRPr="00894B42" w:rsidRDefault="006736A5" w:rsidP="00894B42">
            <w:pPr>
              <w:rPr>
                <w:highlight w:val="yellow"/>
              </w:rPr>
            </w:pPr>
            <w:r>
              <w:t>19</w:t>
            </w:r>
            <w:r w:rsidR="00902D80">
              <w:t>.</w:t>
            </w:r>
            <w:r w:rsidR="00902D80">
              <w:tab/>
            </w:r>
            <w:r w:rsidR="00E44986">
              <w:t xml:space="preserve">Увеличение </w:t>
            </w:r>
            <w:r w:rsidR="00902D80">
              <w:t>количеств</w:t>
            </w:r>
            <w:r w:rsidR="00E44986">
              <w:t>а</w:t>
            </w:r>
            <w:r w:rsidR="00902D80">
              <w:t xml:space="preserve"> населения округа, принявших участие в мероприяти</w:t>
            </w:r>
            <w:r w:rsidR="00E44986">
              <w:t>ях экологической направленности до 2700 человек</w:t>
            </w:r>
          </w:p>
        </w:tc>
      </w:tr>
    </w:tbl>
    <w:p w:rsidR="00F540EC" w:rsidRPr="005B79E3" w:rsidRDefault="00F540EC" w:rsidP="00EC7A9B">
      <w:pPr>
        <w:jc w:val="both"/>
        <w:rPr>
          <w:sz w:val="20"/>
          <w:szCs w:val="20"/>
        </w:rPr>
      </w:pPr>
      <w:r w:rsidRPr="00F91601">
        <w:lastRenderedPageBreak/>
        <w:t> </w:t>
      </w:r>
      <w:r w:rsidRPr="005B79E3">
        <w:rPr>
          <w:sz w:val="20"/>
          <w:szCs w:val="20"/>
        </w:rPr>
        <w:t>* -в соответствии с Планом мероприятий по реализации Стратегии социально - экономического развития Никольского муниципального района Воло</w:t>
      </w:r>
      <w:r>
        <w:rPr>
          <w:sz w:val="20"/>
          <w:szCs w:val="20"/>
        </w:rPr>
        <w:t>годской области на период до 20</w:t>
      </w:r>
      <w:r w:rsidRPr="005B79E3">
        <w:rPr>
          <w:sz w:val="20"/>
          <w:szCs w:val="20"/>
        </w:rPr>
        <w:t>30 года, утвержденного постановлением администрации Никольского муниципального района от 21.03.2019 года № 237.</w:t>
      </w:r>
    </w:p>
    <w:p w:rsidR="00F540EC" w:rsidRDefault="00F540EC" w:rsidP="00EC7A9B">
      <w:pPr>
        <w:jc w:val="both"/>
      </w:pPr>
    </w:p>
    <w:p w:rsidR="00F540EC" w:rsidRPr="00F91601" w:rsidRDefault="00F540EC" w:rsidP="00EC7A9B">
      <w:pPr>
        <w:jc w:val="center"/>
      </w:pPr>
      <w:r w:rsidRPr="00F91601">
        <w:rPr>
          <w:b/>
        </w:rPr>
        <w:t>Раздел 1. Общая характеристика сферы реализации муниципальной программы</w:t>
      </w:r>
      <w:r w:rsidRPr="00F91601">
        <w:t> </w:t>
      </w:r>
    </w:p>
    <w:p w:rsidR="00F540EC" w:rsidRPr="00F91601" w:rsidRDefault="00F540EC" w:rsidP="008F0BB8">
      <w:pPr>
        <w:ind w:firstLine="540"/>
        <w:jc w:val="both"/>
      </w:pPr>
      <w:r w:rsidRPr="00F91601">
        <w:t>  </w:t>
      </w:r>
    </w:p>
    <w:p w:rsidR="00E44986" w:rsidRDefault="00AA1855" w:rsidP="00622834">
      <w:pPr>
        <w:ind w:firstLine="709"/>
        <w:jc w:val="both"/>
      </w:pPr>
      <w:r>
        <w:t>Муниципальная программа «</w:t>
      </w:r>
      <w:r w:rsidRPr="00AA1855">
        <w:t>Развитие коммунальной инфраструктуры</w:t>
      </w:r>
      <w:r w:rsidR="00DB71A9">
        <w:t xml:space="preserve"> и</w:t>
      </w:r>
      <w:r w:rsidRPr="00AA1855">
        <w:t xml:space="preserve"> охрана окружающей среды Никольского муниципального округа на 2024-2026 годы</w:t>
      </w:r>
      <w:r>
        <w:t xml:space="preserve">» включает в себя все основные направления жизнеобеспечения населения округа. </w:t>
      </w:r>
    </w:p>
    <w:p w:rsidR="00AA1855" w:rsidRDefault="00AA1855" w:rsidP="00622834">
      <w:pPr>
        <w:ind w:firstLine="709"/>
        <w:jc w:val="both"/>
      </w:pPr>
      <w:r w:rsidRPr="00AA1855">
        <w:t>Выделяют следующие отрасли жилищно-коммунального комплекса:</w:t>
      </w:r>
    </w:p>
    <w:p w:rsidR="00AA1855" w:rsidRDefault="00AA1855" w:rsidP="00622834">
      <w:pPr>
        <w:ind w:firstLine="709"/>
        <w:jc w:val="both"/>
      </w:pPr>
      <w:r w:rsidRPr="00AA1855">
        <w:t xml:space="preserve"> 1. Жилищное хозяйство</w:t>
      </w:r>
      <w:r>
        <w:t>,</w:t>
      </w:r>
      <w:r w:rsidRPr="00AA1855">
        <w:t xml:space="preserve"> </w:t>
      </w:r>
      <w:r>
        <w:t>в</w:t>
      </w:r>
      <w:r w:rsidRPr="00AA1855">
        <w:t xml:space="preserve"> него входят жилые и нежилые здания, а также организации, обслуживающие их (осуществляющие эксплуатацию, проводящие строительные и ремонтные работы и др.). К жилищному хозяйству относят жилье, строения нежилого характера, здания общественных организаций и компании, обслуживающие и эксплуатирующие их. Все жилые помещения составляют жилищный фонд. При этом не имеет значения форма собственности на них. Это могут быть МКД, частные дома, здания спецназначения (общежития, гостиницы-приюты, дома-интернаты для разных категорий граждан), квартиры и другие помещения, предназначенные для проживания людей. Так как благосостояние граждан улучшается, они становятся более требовательными к условиям своего проживания и общему состоянию дома. Этим обусловлено изменение структуры жилищного фонда. </w:t>
      </w:r>
    </w:p>
    <w:p w:rsidR="00ED5D89" w:rsidRDefault="00AA1855" w:rsidP="00622834">
      <w:pPr>
        <w:ind w:firstLine="709"/>
        <w:jc w:val="both"/>
      </w:pPr>
      <w:r w:rsidRPr="00AA1855">
        <w:t>2. Инженерное обеспечение</w:t>
      </w:r>
      <w:r>
        <w:t>.</w:t>
      </w:r>
      <w:r w:rsidRPr="00AA1855">
        <w:t xml:space="preserve"> Инженерная инфраструктура жилищно-коммунального комплекса включает в себя снабжение граждан коммунальными ресурсами (горячей и холодной </w:t>
      </w:r>
      <w:r w:rsidRPr="00AA1855">
        <w:lastRenderedPageBreak/>
        <w:t xml:space="preserve">водой, теплом, газом, электричеством). Эта составляющая жилищно-коммунального комплекса наиболее сложная. Инженерное хозяйство должно быть организовано на очень высоком уровне, чтобы была возможность бесперебойно снабжать население водой, теплом, электрической энергией и газом. Для этого требуется своевременное проведение ремонта инженерных коммуникаций (в том числе и профилактического), работ по очистке, обеспечение эффективного функционирования аварийных служб. </w:t>
      </w:r>
      <w:r>
        <w:t xml:space="preserve">В связи с изношенностью коммуникаций, </w:t>
      </w:r>
      <w:r w:rsidR="00ED5D89">
        <w:t>нехваткой финансовых средств, образовавшейся в том числе и из-за недобросовестных плательщиков за коммунальные услуги,</w:t>
      </w:r>
      <w:r w:rsidRPr="00AA1855">
        <w:t xml:space="preserve"> подготов</w:t>
      </w:r>
      <w:r w:rsidR="00ED5D89">
        <w:t>ка</w:t>
      </w:r>
      <w:r w:rsidRPr="00AA1855">
        <w:t xml:space="preserve"> инженерны</w:t>
      </w:r>
      <w:r w:rsidR="00ED5D89">
        <w:t>х</w:t>
      </w:r>
      <w:r w:rsidRPr="00AA1855">
        <w:t xml:space="preserve"> сет</w:t>
      </w:r>
      <w:r w:rsidR="00ED5D89">
        <w:t>ей</w:t>
      </w:r>
      <w:r w:rsidRPr="00AA1855">
        <w:t xml:space="preserve"> к холодному времени года</w:t>
      </w:r>
      <w:r w:rsidR="00ED5D89">
        <w:t xml:space="preserve"> ежегодно становится проблемой</w:t>
      </w:r>
      <w:r w:rsidRPr="00AA1855">
        <w:t xml:space="preserve">. </w:t>
      </w:r>
    </w:p>
    <w:p w:rsidR="00ED5D89" w:rsidRDefault="00ED5D89" w:rsidP="00622834">
      <w:pPr>
        <w:ind w:firstLine="709"/>
        <w:jc w:val="both"/>
      </w:pPr>
      <w:r w:rsidRPr="00ED5D89">
        <w:rPr>
          <w:i/>
        </w:rPr>
        <w:t>Водоснабжение.</w:t>
      </w:r>
      <w:r>
        <w:t xml:space="preserve"> </w:t>
      </w:r>
      <w:r w:rsidR="00AA1855" w:rsidRPr="00AA1855">
        <w:t>Вода (питьевая</w:t>
      </w:r>
      <w:r>
        <w:t xml:space="preserve"> и</w:t>
      </w:r>
      <w:r w:rsidR="00AA1855" w:rsidRPr="00AA1855">
        <w:t xml:space="preserve"> предназначенная для использования в хозяйственных целях) должна соответствовать определенным требованиям. При наличии в населенном пункте лишь одной системы подачи воды она должна по всем показателям соответствовать питьевой. В зависимости от профиля деятельности и мощности предприятий рассчитывается их потребность в воде. Снабжение водой </w:t>
      </w:r>
      <w:r>
        <w:t xml:space="preserve">на территории Никольского муниципального округа, в основном </w:t>
      </w:r>
      <w:r w:rsidR="00AA1855" w:rsidRPr="00AA1855">
        <w:t>осуществля</w:t>
      </w:r>
      <w:r>
        <w:t>ется</w:t>
      </w:r>
      <w:r w:rsidR="00AA1855" w:rsidRPr="00AA1855">
        <w:t xml:space="preserve"> из подземных источников. Водозаборное хозяйство включает: сооружения, осуществляющие забор воды, системы ее очистки и подготовки, насосные станции и трубопроводы, по которым вода доставляется населению.</w:t>
      </w:r>
    </w:p>
    <w:p w:rsidR="00ED5D89" w:rsidRDefault="00AA1855" w:rsidP="00622834">
      <w:pPr>
        <w:ind w:firstLine="709"/>
        <w:jc w:val="both"/>
      </w:pPr>
      <w:r w:rsidRPr="00AA1855">
        <w:t xml:space="preserve"> </w:t>
      </w:r>
      <w:r w:rsidRPr="00ED5D89">
        <w:rPr>
          <w:i/>
        </w:rPr>
        <w:t>Теплоснабжение</w:t>
      </w:r>
      <w:r w:rsidRPr="00AA1855">
        <w:t xml:space="preserve">. Задача системы – обеспечивать граждан горячей водой и отапливать помещения в зимний период. Элементы системы теплоснабжения: прямые и обратные тепловые сети, насосные станции (необходимые для </w:t>
      </w:r>
      <w:proofErr w:type="spellStart"/>
      <w:r w:rsidRPr="00AA1855">
        <w:t>прокачивания</w:t>
      </w:r>
      <w:proofErr w:type="spellEnd"/>
      <w:r w:rsidRPr="00AA1855">
        <w:t>), распределители тепла</w:t>
      </w:r>
      <w:r w:rsidR="00ED5D89">
        <w:t>, котельное оборудование</w:t>
      </w:r>
      <w:r w:rsidRPr="00AA1855">
        <w:t xml:space="preserve">. </w:t>
      </w:r>
    </w:p>
    <w:p w:rsidR="00ED5D89" w:rsidRDefault="00AA1855" w:rsidP="00622834">
      <w:pPr>
        <w:ind w:firstLine="709"/>
        <w:jc w:val="both"/>
      </w:pPr>
      <w:r w:rsidRPr="00ED5D89">
        <w:rPr>
          <w:i/>
        </w:rPr>
        <w:t>Газоснабжение.</w:t>
      </w:r>
      <w:r w:rsidRPr="00AA1855">
        <w:t xml:space="preserve"> Системы бытового снабжения газом есть практически везде. </w:t>
      </w:r>
      <w:r w:rsidR="00ED5D89">
        <w:t>С</w:t>
      </w:r>
      <w:r w:rsidRPr="00AA1855">
        <w:t xml:space="preserve">жиженный газ </w:t>
      </w:r>
      <w:r w:rsidR="00ED5D89">
        <w:t>на территории округа приобретается потребителями в баллонах, система централизованного газоснабжения в округе отсутствует, строительство ее в перспективе.</w:t>
      </w:r>
      <w:r w:rsidRPr="00AA1855">
        <w:t xml:space="preserve"> </w:t>
      </w:r>
    </w:p>
    <w:p w:rsidR="00ED5D89" w:rsidRDefault="00AA1855" w:rsidP="00622834">
      <w:pPr>
        <w:ind w:firstLine="709"/>
        <w:jc w:val="both"/>
      </w:pPr>
      <w:r w:rsidRPr="00ED5D89">
        <w:rPr>
          <w:i/>
        </w:rPr>
        <w:t>Электроснабжение</w:t>
      </w:r>
      <w:r w:rsidRPr="00AA1855">
        <w:t xml:space="preserve">. Для снабжения электричеством используются централизованные региональные и межрегиональные энергосистемы. Система снабжения электроэнергией состоит из электрических сетей (магистральных и внутриквартальных), трансформаторов, распределительных пунктов и других сооружений. </w:t>
      </w:r>
    </w:p>
    <w:p w:rsidR="00AA1855" w:rsidRDefault="00AA1855" w:rsidP="00622834">
      <w:pPr>
        <w:ind w:firstLine="709"/>
        <w:jc w:val="both"/>
      </w:pPr>
      <w:r w:rsidRPr="00AA1855">
        <w:t xml:space="preserve">3. </w:t>
      </w:r>
      <w:r w:rsidR="00ED5D89">
        <w:t>К</w:t>
      </w:r>
      <w:r w:rsidRPr="00AA1855">
        <w:t>оммунальное хозяйство</w:t>
      </w:r>
      <w:r w:rsidR="00ED5D89">
        <w:t>.</w:t>
      </w:r>
      <w:r w:rsidRPr="00AA1855">
        <w:t xml:space="preserve"> К нему относятся системы содержания территорий (освещение улиц, проведение санитарных мероприятий,</w:t>
      </w:r>
      <w:r w:rsidR="00ED5D89">
        <w:t xml:space="preserve"> сбор, вывоз и переработка ТБО</w:t>
      </w:r>
      <w:r w:rsidRPr="00AA1855">
        <w:t xml:space="preserve"> и др.</w:t>
      </w:r>
    </w:p>
    <w:p w:rsidR="00550EFB" w:rsidRPr="00550EFB" w:rsidRDefault="00550EFB" w:rsidP="00550EFB">
      <w:pPr>
        <w:jc w:val="both"/>
        <w:rPr>
          <w:bCs/>
        </w:rPr>
      </w:pPr>
      <w:r>
        <w:rPr>
          <w:bCs/>
        </w:rPr>
        <w:t xml:space="preserve">     </w:t>
      </w:r>
      <w:r w:rsidRPr="00550EFB">
        <w:rPr>
          <w:bCs/>
        </w:rPr>
        <w:t xml:space="preserve">В настоящее время в Никольском муниципальном округе основными   нерешенными проблемами являются внедрение раздельного сбора отходов и малая доля населения (15,9%)   обеспеченного качественной питьевой водой. </w:t>
      </w:r>
    </w:p>
    <w:p w:rsidR="00550EFB" w:rsidRPr="00550EFB" w:rsidRDefault="00550EFB" w:rsidP="00550EFB">
      <w:pPr>
        <w:ind w:firstLine="360"/>
        <w:jc w:val="both"/>
        <w:rPr>
          <w:bCs/>
        </w:rPr>
      </w:pPr>
      <w:r w:rsidRPr="00550EFB">
        <w:rPr>
          <w:bCs/>
        </w:rPr>
        <w:t>Развитие системы обращения с твердыми коммунальными отходами (ТКО) является одним из важнейших направлений оздоровления экологической обстановки и формирования благоприятной среды обитания Никольского муниципального округа. Ежегодно на территории округа образует и вывозится на полигон ТБО В настоящее время для сбора ТКО на территории муниципального округа установлено 860 контейнеров, оборудовано 327 контейнерных площадок. По данным ООО «</w:t>
      </w:r>
      <w:proofErr w:type="spellStart"/>
      <w:r w:rsidRPr="00550EFB">
        <w:rPr>
          <w:bCs/>
        </w:rPr>
        <w:t>Аквалайн</w:t>
      </w:r>
      <w:proofErr w:type="spellEnd"/>
      <w:r w:rsidRPr="00550EFB">
        <w:rPr>
          <w:bCs/>
        </w:rPr>
        <w:t xml:space="preserve">», являющегося региональным оператором в восточной зоне Вологодской области, на полигон ТБО г. Никольска поступает ежегодно более 3 тыс. тонн твёрдых коммунальных отходов от населения. Начата работа по организации раздельного сбора отходов. С этой целью проводятся различные акции по сбору вторсырья. </w:t>
      </w:r>
    </w:p>
    <w:p w:rsidR="00550EFB" w:rsidRPr="00550EFB" w:rsidRDefault="00550EFB" w:rsidP="00550EFB">
      <w:pPr>
        <w:ind w:firstLine="360"/>
        <w:jc w:val="both"/>
        <w:rPr>
          <w:bCs/>
        </w:rPr>
      </w:pPr>
      <w:r w:rsidRPr="00550EFB">
        <w:rPr>
          <w:bCs/>
        </w:rPr>
        <w:t>В настоящий момент остается не решенным вопрос по строительству мусороперегрузочной станции на территории Никольского муниципального округа, в соответствии с утверждённой территориальной схеме обращения с отходам</w:t>
      </w:r>
      <w:r w:rsidR="004B4E23">
        <w:rPr>
          <w:bCs/>
        </w:rPr>
        <w:t xml:space="preserve">и Вологодской области в 2023 г. </w:t>
      </w:r>
      <w:r w:rsidRPr="00550EFB">
        <w:rPr>
          <w:bCs/>
        </w:rPr>
        <w:t xml:space="preserve">Ежегодно выявляются стихийные навалы мусора, находящиеся на съездах с автомобильных и лесных дорог, а также в черте населенных пунктов, где нет развитой системы сбора и вывоза ТБО. Свалки и навалы отходов существенно влияют на все компоненты окружающей среды и являются мощным загрязнителем атмосферного воздуха (метан, сернистый газ и др.), почв и грунтовых   вод (тяжелые металлы, растворители, диоксиды). </w:t>
      </w:r>
    </w:p>
    <w:p w:rsidR="00550EFB" w:rsidRPr="00550EFB" w:rsidRDefault="00550EFB" w:rsidP="00550EFB">
      <w:pPr>
        <w:ind w:firstLine="360"/>
        <w:jc w:val="both"/>
        <w:rPr>
          <w:bCs/>
        </w:rPr>
      </w:pPr>
      <w:r w:rsidRPr="00550EFB">
        <w:rPr>
          <w:bCs/>
        </w:rPr>
        <w:t xml:space="preserve">По результатам производственного контроля, выполненного водопользователями в 2023 г., качество питьевой воды не соответствует гигиеническим нормативам по показателю Бор в 19 из 20 артезианских скважин, используемых для питьевого водоснабжения на территории Никольского муниципального округа, по показателю Фтор в 5 артезианских скважинах.  Причём по показателю </w:t>
      </w:r>
      <w:r w:rsidRPr="00550EFB">
        <w:rPr>
          <w:bCs/>
        </w:rPr>
        <w:lastRenderedPageBreak/>
        <w:t xml:space="preserve">Бор превышения достигают 7-8 предельно допустимых концентраций (ПДК). </w:t>
      </w:r>
      <w:proofErr w:type="spellStart"/>
      <w:r w:rsidRPr="00550EFB">
        <w:rPr>
          <w:bCs/>
        </w:rPr>
        <w:t>Водоснабжающие</w:t>
      </w:r>
      <w:proofErr w:type="spellEnd"/>
      <w:r w:rsidRPr="00550EFB">
        <w:rPr>
          <w:bCs/>
        </w:rPr>
        <w:t xml:space="preserve"> организации неоднократно получали уведомления от территориального отдела </w:t>
      </w:r>
      <w:proofErr w:type="spellStart"/>
      <w:r w:rsidRPr="00550EFB">
        <w:rPr>
          <w:bCs/>
        </w:rPr>
        <w:t>Роспотребнадзора</w:t>
      </w:r>
      <w:proofErr w:type="spellEnd"/>
      <w:r w:rsidRPr="00550EFB">
        <w:rPr>
          <w:bCs/>
        </w:rPr>
        <w:t xml:space="preserve"> о несоответствии качества питьевой воды.  В 2023 году на территории округа начаты работы по строительству объектов питьевого водоснабжения г. Никольска в рамках регионального проекта «Чистая Вода» национального проекта «Жилье и городская среда». </w:t>
      </w:r>
    </w:p>
    <w:p w:rsidR="00550EFB" w:rsidRPr="00550EFB" w:rsidRDefault="00550EFB" w:rsidP="00550EFB">
      <w:pPr>
        <w:ind w:firstLine="360"/>
        <w:jc w:val="both"/>
        <w:rPr>
          <w:bCs/>
        </w:rPr>
      </w:pPr>
      <w:r w:rsidRPr="00550EFB">
        <w:rPr>
          <w:bCs/>
        </w:rPr>
        <w:t>Вопросы водоснабжения в г. Никольске и сельской местности решаются при помощи проекта «Народный бюджет» (производятся ремонты водопроводных сетей, общественных колодцев). В реестре муниципальной собственности Никольского муниципального округа числится 40 общественных шахтных колодцев. В программе предусмотрены средства на ежегодное исследование питьевой воды, профилактическую дезинфекцию, текущий ремонт и чистку общественных колодцев.  Проведение регулярных мероприятий по чистке и дезинфекции, а также благоустройство общественных колодцев будут способствовать увеличению доли населения округа</w:t>
      </w:r>
      <w:r w:rsidR="004B4E23">
        <w:rPr>
          <w:bCs/>
        </w:rPr>
        <w:t>, о</w:t>
      </w:r>
      <w:r w:rsidRPr="00550EFB">
        <w:rPr>
          <w:bCs/>
        </w:rPr>
        <w:t>беспеченного качественной питьевой водой.</w:t>
      </w:r>
    </w:p>
    <w:p w:rsidR="004B4E23" w:rsidRDefault="004B4E23" w:rsidP="004B4E23">
      <w:pPr>
        <w:ind w:firstLine="709"/>
        <w:jc w:val="both"/>
      </w:pPr>
      <w:r w:rsidRPr="00F91601">
        <w:t xml:space="preserve">На территории Никольского муниципального </w:t>
      </w:r>
      <w:r>
        <w:t>округа</w:t>
      </w:r>
      <w:r w:rsidRPr="00F91601">
        <w:t xml:space="preserve"> предоставлением жилищно-коммунальных услуг занимается </w:t>
      </w:r>
      <w:r>
        <w:t>пять</w:t>
      </w:r>
      <w:r w:rsidRPr="00F91601">
        <w:t xml:space="preserve"> предприятий</w:t>
      </w:r>
      <w:r>
        <w:t>, из них</w:t>
      </w:r>
      <w:r w:rsidRPr="00F91601">
        <w:t>:</w:t>
      </w:r>
    </w:p>
    <w:p w:rsidR="004B4E23" w:rsidRDefault="004B4E23" w:rsidP="004B4E23">
      <w:pPr>
        <w:jc w:val="both"/>
      </w:pPr>
      <w:r w:rsidRPr="00F91601">
        <w:t xml:space="preserve"> две  муниципальной</w:t>
      </w:r>
      <w:r>
        <w:t xml:space="preserve"> формы собственности:</w:t>
      </w:r>
    </w:p>
    <w:p w:rsidR="004B4E23" w:rsidRDefault="004B4E23" w:rsidP="004B4E23">
      <w:pPr>
        <w:ind w:firstLine="709"/>
        <w:jc w:val="both"/>
      </w:pPr>
      <w:r>
        <w:t>- МУП «Никольские теплосети»;</w:t>
      </w:r>
    </w:p>
    <w:p w:rsidR="004B4E23" w:rsidRDefault="004B4E23" w:rsidP="004B4E23">
      <w:pPr>
        <w:ind w:firstLine="709"/>
        <w:jc w:val="both"/>
      </w:pPr>
      <w:r>
        <w:t xml:space="preserve">- </w:t>
      </w:r>
      <w:r w:rsidRPr="00F91601">
        <w:t>МУП «Жилищно-коммунально</w:t>
      </w:r>
      <w:r>
        <w:t>е управление города Никольска»;</w:t>
      </w:r>
    </w:p>
    <w:p w:rsidR="004B4E23" w:rsidRDefault="004B4E23" w:rsidP="004B4E23">
      <w:pPr>
        <w:jc w:val="both"/>
      </w:pPr>
      <w:r w:rsidRPr="00F91601">
        <w:t xml:space="preserve"> и  три частной  формы собственности</w:t>
      </w:r>
      <w:r>
        <w:t>:</w:t>
      </w:r>
      <w:r w:rsidRPr="00F91601">
        <w:t xml:space="preserve"> </w:t>
      </w:r>
    </w:p>
    <w:p w:rsidR="004B4E23" w:rsidRDefault="004B4E23" w:rsidP="004B4E23">
      <w:pPr>
        <w:ind w:firstLine="709"/>
        <w:jc w:val="both"/>
      </w:pPr>
      <w:r>
        <w:t>- ООО «Коммунальные услуги»;</w:t>
      </w:r>
      <w:r w:rsidRPr="00F91601">
        <w:t xml:space="preserve"> </w:t>
      </w:r>
    </w:p>
    <w:p w:rsidR="004B4E23" w:rsidRDefault="004B4E23" w:rsidP="004B4E23">
      <w:pPr>
        <w:ind w:firstLine="709"/>
        <w:jc w:val="both"/>
      </w:pPr>
      <w:r>
        <w:t xml:space="preserve">- </w:t>
      </w:r>
      <w:r w:rsidRPr="00F91601">
        <w:t>ООО «Никольски</w:t>
      </w:r>
      <w:r>
        <w:t>й жилищно-коммунальный сервис»;</w:t>
      </w:r>
    </w:p>
    <w:p w:rsidR="004B4E23" w:rsidRDefault="004B4E23" w:rsidP="004B4E23">
      <w:pPr>
        <w:ind w:firstLine="709"/>
        <w:jc w:val="both"/>
      </w:pPr>
      <w:r>
        <w:t xml:space="preserve">- </w:t>
      </w:r>
      <w:r w:rsidRPr="00F91601">
        <w:t>ЗА</w:t>
      </w:r>
      <w:r>
        <w:t>О «Агрофирма имени Павлова»</w:t>
      </w:r>
    </w:p>
    <w:p w:rsidR="004B4E23" w:rsidRPr="004B4E23" w:rsidRDefault="004B4E23" w:rsidP="004B4E23">
      <w:pPr>
        <w:ind w:firstLine="709"/>
        <w:jc w:val="both"/>
      </w:pPr>
      <w:r w:rsidRPr="004B4E23">
        <w:t xml:space="preserve">Ежегодно подлежат  паспортизации 34 котельных, тепловых сетей – </w:t>
      </w:r>
      <w:r w:rsidR="008E3920">
        <w:t>20,237</w:t>
      </w:r>
      <w:r w:rsidRPr="004B4E23">
        <w:t xml:space="preserve"> км,  водопроводных сетей – </w:t>
      </w:r>
      <w:r w:rsidR="008E3920">
        <w:t>44,068</w:t>
      </w:r>
      <w:r w:rsidRPr="004B4E23">
        <w:t xml:space="preserve"> км, канализационных сетей – </w:t>
      </w:r>
      <w:r w:rsidR="008E3920">
        <w:t>8,2</w:t>
      </w:r>
      <w:r w:rsidRPr="004B4E23">
        <w:t xml:space="preserve"> км. В перспективе на будущее, в частности до 202</w:t>
      </w:r>
      <w:r w:rsidR="008E3920">
        <w:t>6</w:t>
      </w:r>
      <w:r w:rsidRPr="004B4E23">
        <w:t xml:space="preserve"> года планируется перевод всех котельных на местные виды топлива, обладающие высокой теплоотдачей, оборудование с автоматической подачей топлива, без привлечения дополнительной рабочей силы. </w:t>
      </w:r>
    </w:p>
    <w:p w:rsidR="004B4E23" w:rsidRPr="004B4E23" w:rsidRDefault="004B4E23" w:rsidP="004B4E23">
      <w:pPr>
        <w:ind w:firstLine="709"/>
        <w:jc w:val="both"/>
      </w:pPr>
      <w:r w:rsidRPr="004B4E23">
        <w:t>Услуги по электроснабжению предоставляют два предприятия:</w:t>
      </w:r>
    </w:p>
    <w:p w:rsidR="004B4E23" w:rsidRPr="004B4E23" w:rsidRDefault="004B4E23" w:rsidP="008E3920">
      <w:pPr>
        <w:ind w:firstLine="709"/>
        <w:jc w:val="both"/>
      </w:pPr>
      <w:r w:rsidRPr="004B4E23">
        <w:t xml:space="preserve"> - </w:t>
      </w:r>
      <w:r w:rsidR="008E3920">
        <w:t>производственное отделение «Великоустюгские электрические сети» Вологодского  филиала «</w:t>
      </w:r>
      <w:proofErr w:type="spellStart"/>
      <w:r w:rsidR="008E3920">
        <w:t>Россети</w:t>
      </w:r>
      <w:proofErr w:type="spellEnd"/>
      <w:r w:rsidR="008E3920">
        <w:t xml:space="preserve"> Северо-Запад»</w:t>
      </w:r>
      <w:r w:rsidRPr="004B4E23">
        <w:t>;</w:t>
      </w:r>
    </w:p>
    <w:p w:rsidR="004B4E23" w:rsidRPr="004B4E23" w:rsidRDefault="004B4E23" w:rsidP="004B4E23">
      <w:pPr>
        <w:ind w:firstLine="709"/>
        <w:jc w:val="both"/>
      </w:pPr>
      <w:r w:rsidRPr="004B4E23">
        <w:t xml:space="preserve">-   ООО «Северная сбытовая компания». </w:t>
      </w:r>
    </w:p>
    <w:p w:rsidR="004B4E23" w:rsidRPr="004B4E23" w:rsidRDefault="004B4E23" w:rsidP="004B4E23">
      <w:pPr>
        <w:ind w:firstLine="709"/>
        <w:jc w:val="both"/>
      </w:pPr>
      <w:r w:rsidRPr="004B4E23">
        <w:t xml:space="preserve">Уполномоченной организацией по поставкам сжиженного углеводородного газа на территории Никольского муниципального округа является ООО </w:t>
      </w:r>
      <w:proofErr w:type="spellStart"/>
      <w:r w:rsidRPr="004B4E23">
        <w:t>Устюггазстрой</w:t>
      </w:r>
      <w:proofErr w:type="spellEnd"/>
      <w:r w:rsidRPr="004B4E23">
        <w:t>.</w:t>
      </w:r>
    </w:p>
    <w:p w:rsidR="004B4E23" w:rsidRPr="004B4E23" w:rsidRDefault="004B4E23" w:rsidP="004B4E23">
      <w:pPr>
        <w:ind w:firstLine="709"/>
        <w:jc w:val="both"/>
      </w:pPr>
      <w:r w:rsidRPr="004B4E23">
        <w:t>Управляющей компанией является одно предприятие: МУП «Жилищно-коммунальное управление города Никольска».</w:t>
      </w:r>
    </w:p>
    <w:p w:rsidR="004B4E23" w:rsidRPr="004B4E23" w:rsidRDefault="004B4E23" w:rsidP="004B4E23">
      <w:pPr>
        <w:jc w:val="both"/>
        <w:rPr>
          <w:color w:val="000000"/>
        </w:rPr>
      </w:pPr>
      <w:r w:rsidRPr="004B4E23">
        <w:t xml:space="preserve">      </w:t>
      </w:r>
      <w:r w:rsidRPr="004B4E23">
        <w:rPr>
          <w:color w:val="000000"/>
        </w:rPr>
        <w:t xml:space="preserve">Расчеты за потребленные энергетические ресурсы осуществляются на основании  показаний приборов учета   в отношении всех потребителей электрической энергии  на уровне 100 %. </w:t>
      </w:r>
    </w:p>
    <w:p w:rsidR="004B4E23" w:rsidRPr="004B4E23" w:rsidRDefault="004B4E23" w:rsidP="004B4E23">
      <w:pPr>
        <w:ind w:firstLine="360"/>
        <w:jc w:val="both"/>
        <w:rPr>
          <w:bCs/>
        </w:rPr>
      </w:pPr>
      <w:r w:rsidRPr="004B4E23">
        <w:rPr>
          <w:bCs/>
        </w:rPr>
        <w:t>Происходит постоянное увеличением стоимости топливно-энергетических и коммунальных ресурсов, что приводит к следующим негативным последствиям:</w:t>
      </w:r>
    </w:p>
    <w:p w:rsidR="004B4E23" w:rsidRPr="004B4E23" w:rsidRDefault="004B4E23" w:rsidP="004B4E23">
      <w:pPr>
        <w:ind w:firstLine="360"/>
        <w:jc w:val="both"/>
        <w:rPr>
          <w:bCs/>
        </w:rPr>
      </w:pPr>
      <w:r w:rsidRPr="004B4E23">
        <w:rPr>
          <w:bCs/>
        </w:rPr>
        <w:t>- росту затрат предприятий, расположенных на территории округа,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4B4E23" w:rsidRPr="004B4E23" w:rsidRDefault="004B4E23" w:rsidP="004B4E23">
      <w:pPr>
        <w:ind w:firstLine="360"/>
        <w:jc w:val="both"/>
        <w:rPr>
          <w:bCs/>
        </w:rPr>
      </w:pPr>
      <w:r w:rsidRPr="004B4E23">
        <w:rPr>
          <w:bCs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4B4E23" w:rsidRPr="004B4E23" w:rsidRDefault="004B4E23" w:rsidP="004B4E23">
      <w:pPr>
        <w:ind w:firstLine="360"/>
        <w:jc w:val="both"/>
        <w:rPr>
          <w:bCs/>
        </w:rPr>
      </w:pPr>
      <w:r w:rsidRPr="004B4E23">
        <w:rPr>
          <w:bCs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4B4E23" w:rsidRPr="00A14D6E" w:rsidRDefault="004B4E23" w:rsidP="004B4E23">
      <w:pPr>
        <w:ind w:firstLine="360"/>
        <w:jc w:val="both"/>
        <w:rPr>
          <w:bCs/>
        </w:rPr>
      </w:pPr>
      <w:r w:rsidRPr="004B4E23">
        <w:rPr>
          <w:bCs/>
        </w:rPr>
        <w:t>- опережающему росту затрат на оплату коммунальных ресурсов в расходах на содержание муниципальных бюджетных организаций здравоохранения, образования, культуры, социального обеспечения.</w:t>
      </w:r>
    </w:p>
    <w:p w:rsidR="004B4E23" w:rsidRDefault="00845B58" w:rsidP="00550EFB">
      <w:pPr>
        <w:ind w:firstLine="360"/>
        <w:jc w:val="both"/>
        <w:rPr>
          <w:bCs/>
        </w:rPr>
      </w:pPr>
      <w:r w:rsidRPr="00845B58">
        <w:rPr>
          <w:bCs/>
        </w:rPr>
        <w:t>Для решения проблем</w:t>
      </w:r>
      <w:r>
        <w:rPr>
          <w:bCs/>
        </w:rPr>
        <w:t xml:space="preserve">, связанных с </w:t>
      </w:r>
      <w:r w:rsidRPr="00845B58">
        <w:rPr>
          <w:bCs/>
        </w:rPr>
        <w:t>топливно-энергетическ</w:t>
      </w:r>
      <w:r>
        <w:rPr>
          <w:bCs/>
        </w:rPr>
        <w:t>им</w:t>
      </w:r>
      <w:r w:rsidRPr="00845B58">
        <w:rPr>
          <w:bCs/>
        </w:rPr>
        <w:t xml:space="preserve"> комплекс</w:t>
      </w:r>
      <w:r>
        <w:rPr>
          <w:bCs/>
        </w:rPr>
        <w:t>ом</w:t>
      </w:r>
      <w:r w:rsidRPr="00845B58">
        <w:rPr>
          <w:bCs/>
        </w:rPr>
        <w:t xml:space="preserve"> и коммунальной инфраструктур</w:t>
      </w:r>
      <w:r>
        <w:rPr>
          <w:bCs/>
        </w:rPr>
        <w:t>ой</w:t>
      </w:r>
      <w:r w:rsidRPr="00845B58">
        <w:rPr>
          <w:bCs/>
        </w:rPr>
        <w:t>, охран</w:t>
      </w:r>
      <w:r>
        <w:rPr>
          <w:bCs/>
        </w:rPr>
        <w:t>ой</w:t>
      </w:r>
      <w:r w:rsidRPr="00845B58">
        <w:rPr>
          <w:bCs/>
        </w:rPr>
        <w:t xml:space="preserve"> окружающей среды Никольского муниципального округа</w:t>
      </w:r>
      <w:r>
        <w:rPr>
          <w:bCs/>
        </w:rPr>
        <w:t>,</w:t>
      </w:r>
      <w:r w:rsidRPr="00845B58">
        <w:rPr>
          <w:bCs/>
        </w:rPr>
        <w:t xml:space="preserve"> необход</w:t>
      </w:r>
      <w:r>
        <w:rPr>
          <w:bCs/>
        </w:rPr>
        <w:t>имо осуществление комплекса мер, способствующих развитию и улучшению качества предоставляемых коммунальных услуг и экологической обстановке в округе</w:t>
      </w:r>
      <w:r w:rsidRPr="00845B58">
        <w:rPr>
          <w:bCs/>
        </w:rPr>
        <w:t>.</w:t>
      </w:r>
    </w:p>
    <w:p w:rsidR="004B4E23" w:rsidRDefault="004B4E23" w:rsidP="00550EFB">
      <w:pPr>
        <w:ind w:firstLine="360"/>
        <w:jc w:val="both"/>
        <w:rPr>
          <w:bCs/>
        </w:rPr>
      </w:pPr>
    </w:p>
    <w:p w:rsidR="00F540EC" w:rsidRPr="001A6E98" w:rsidRDefault="00F540EC" w:rsidP="007F75A7">
      <w:pPr>
        <w:ind w:firstLine="567"/>
        <w:jc w:val="both"/>
      </w:pPr>
    </w:p>
    <w:p w:rsidR="00F540EC" w:rsidRDefault="00F540EC" w:rsidP="00EC7A9B">
      <w:pPr>
        <w:jc w:val="center"/>
        <w:rPr>
          <w:b/>
        </w:rPr>
      </w:pPr>
      <w:r w:rsidRPr="00F91601">
        <w:rPr>
          <w:b/>
        </w:rPr>
        <w:t>Раздел 2. Цели, задачи, целевые показатели, основные ожидаемые конечные результаты муниципальной программы, сроки и этапы реализации муниципальной программы</w:t>
      </w:r>
    </w:p>
    <w:p w:rsidR="00F540EC" w:rsidRPr="00F91601" w:rsidRDefault="00F540EC" w:rsidP="00EC7A9B">
      <w:pPr>
        <w:jc w:val="center"/>
        <w:rPr>
          <w:b/>
        </w:rPr>
      </w:pPr>
    </w:p>
    <w:p w:rsidR="00F540EC" w:rsidRPr="00F91601" w:rsidRDefault="00845B58" w:rsidP="00845B58">
      <w:pPr>
        <w:jc w:val="both"/>
      </w:pPr>
      <w:r>
        <w:t xml:space="preserve">     </w:t>
      </w:r>
      <w:r w:rsidR="00F540EC" w:rsidRPr="00F91601">
        <w:t xml:space="preserve">Исходя из стратегических приоритетов </w:t>
      </w:r>
      <w:r w:rsidR="00F540EC" w:rsidRPr="00845B58">
        <w:rPr>
          <w:b/>
          <w:i/>
        </w:rPr>
        <w:t>целями</w:t>
      </w:r>
      <w:r w:rsidR="00F540EC" w:rsidRPr="00F91601">
        <w:t xml:space="preserve"> муниципальной программы являются</w:t>
      </w:r>
      <w:r w:rsidR="00F540EC">
        <w:t>:</w:t>
      </w:r>
      <w:r w:rsidR="00F540EC" w:rsidRPr="00F91601">
        <w:t xml:space="preserve"> </w:t>
      </w:r>
    </w:p>
    <w:p w:rsidR="00A4574D" w:rsidRDefault="00A4574D" w:rsidP="00A4574D">
      <w:pPr>
        <w:jc w:val="both"/>
      </w:pPr>
      <w:r w:rsidRPr="00F91601">
        <w:t xml:space="preserve">- </w:t>
      </w:r>
      <w:r>
        <w:t>модернизация топливно-энергетического комплекса округа;</w:t>
      </w:r>
    </w:p>
    <w:p w:rsidR="00A4574D" w:rsidRDefault="00A4574D" w:rsidP="00A4574D">
      <w:pPr>
        <w:jc w:val="both"/>
      </w:pPr>
      <w:r>
        <w:t>- энергосберегающий путь развития экономики округа, за счет проведения мероприятий по энергетической эффективности во всех муниципальных организациях;</w:t>
      </w:r>
    </w:p>
    <w:p w:rsidR="00A4574D" w:rsidRPr="00F91601" w:rsidRDefault="00A4574D" w:rsidP="00A4574D">
      <w:pPr>
        <w:jc w:val="both"/>
      </w:pPr>
      <w:r>
        <w:t>- организация уличного освещения;</w:t>
      </w:r>
    </w:p>
    <w:p w:rsidR="00A4574D" w:rsidRDefault="00A4574D" w:rsidP="00A4574D">
      <w:pPr>
        <w:jc w:val="both"/>
      </w:pPr>
      <w:r>
        <w:t xml:space="preserve">- </w:t>
      </w:r>
      <w:r w:rsidRPr="00F91601">
        <w:t xml:space="preserve">снижение антропогенного влияния на окружающую среду и обеспечение экологической безопасности граждан в Никольском  муниципальном </w:t>
      </w:r>
      <w:r>
        <w:t>округе</w:t>
      </w:r>
      <w:r w:rsidRPr="00F91601">
        <w:t>.</w:t>
      </w:r>
    </w:p>
    <w:p w:rsidR="00F540EC" w:rsidRPr="00F91601" w:rsidRDefault="00F540EC" w:rsidP="00EC7A9B">
      <w:pPr>
        <w:pStyle w:val="11"/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 w:rsidRPr="00F91601">
        <w:t xml:space="preserve">Для достижения указанных целей необходимо решить следующие </w:t>
      </w:r>
      <w:r w:rsidRPr="00845B58">
        <w:rPr>
          <w:b/>
          <w:i/>
        </w:rPr>
        <w:t>задачи</w:t>
      </w:r>
      <w:r w:rsidRPr="00F91601">
        <w:t xml:space="preserve">: 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tab/>
        <w:t>Улучшение эксплуатационных и потребительских характеристик сооружений топливно-энергетической сферы.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tab/>
        <w:t>Улучшение качества предоставления коммунальных услуг.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tab/>
        <w:t>Переход на новые пути развития топливно-энергетического комплекса округа.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tab/>
        <w:t>Повышение энергетической эффективности муниципальных учреждений.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tab/>
        <w:t xml:space="preserve">Снижение объемов потребления всех видов топливно-энергетических ресурсов за счет внедрения </w:t>
      </w:r>
      <w:proofErr w:type="spellStart"/>
      <w:r>
        <w:rPr>
          <w:lang w:eastAsia="zh-CN"/>
        </w:rPr>
        <w:t>энергоэффективных</w:t>
      </w:r>
      <w:proofErr w:type="spellEnd"/>
      <w:r>
        <w:rPr>
          <w:lang w:eastAsia="zh-CN"/>
        </w:rPr>
        <w:t xml:space="preserve"> технологий.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tab/>
        <w:t>Организация уличного освещения на территории округа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tab/>
        <w:t>Обеспечение населения качественной питьевой водой, в том числе за счёт подземных источников водоснабжения (6.4.4.5.*).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tab/>
        <w:t>Повышение качества питьевой воды посредством модернизации систем водоснабжения с использованием перспективных технологий (6.4.4.6.*).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9.</w:t>
      </w:r>
      <w:r>
        <w:rPr>
          <w:lang w:eastAsia="zh-CN"/>
        </w:rPr>
        <w:tab/>
        <w:t xml:space="preserve"> Сокращение объёма размещаемых отходов за счёт вовлечения отходов в хозяйственный оборот (6.5.4.5.*).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tab/>
        <w:t xml:space="preserve"> Внедрение и совершенствование технологий по экологически безопасной утилизации отходов (6.5.4.6.*).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tab/>
        <w:t>Создание комплексной системы по сбору, сортировке и переработке ТКО (6.5.4.7.*).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tab/>
        <w:t>Достижение качественно нового уровня развития экологической культуры населения, организация и развитие системы экологического образования (6.5.4.10.*).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13.</w:t>
      </w:r>
      <w:r>
        <w:rPr>
          <w:lang w:eastAsia="zh-CN"/>
        </w:rPr>
        <w:tab/>
        <w:t xml:space="preserve"> Обеспечение населения достоверной информацией о состоянии окружающей среды и экологической обстановке.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tab/>
        <w:t>Уменьшение уровня загрязнения водных объектов за счёт совершенствования систем очистки сточных вод организациями и в коммунальном комплексе (6.5.4.2.*).</w:t>
      </w:r>
    </w:p>
    <w:p w:rsidR="003615A6" w:rsidRDefault="003615A6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tab/>
        <w:t xml:space="preserve"> Модернизация комплексов очистных сооружений, внедрение технологий оборотного и повторно-последовательного водоснабжения (6.5.4.3.*)</w:t>
      </w:r>
    </w:p>
    <w:p w:rsidR="00F540EC" w:rsidRPr="00F91601" w:rsidRDefault="00F540EC" w:rsidP="003615A6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F91601">
        <w:t>Сведения о целевых показателях муниципальной программы</w:t>
      </w:r>
      <w:r w:rsidRPr="00F91601">
        <w:rPr>
          <w:i/>
        </w:rPr>
        <w:t xml:space="preserve"> </w:t>
      </w:r>
      <w:r w:rsidRPr="00F91601">
        <w:t>представлены в приложении 1 к муниципальной  программе.</w:t>
      </w:r>
    </w:p>
    <w:p w:rsidR="00F540EC" w:rsidRDefault="00F540EC" w:rsidP="00EC7A9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F91601">
        <w:t>Методика расчета значений целевых показателей муниципальной программы приведена в приложении 2 к муниципальной программе.</w:t>
      </w:r>
    </w:p>
    <w:p w:rsidR="00F540EC" w:rsidRPr="00F91601" w:rsidRDefault="004F6D39" w:rsidP="005B79E3">
      <w:r>
        <w:t xml:space="preserve">    </w:t>
      </w:r>
      <w:r w:rsidR="00F540EC" w:rsidRPr="00F91601">
        <w:t>За период с 20</w:t>
      </w:r>
      <w:r>
        <w:t>24</w:t>
      </w:r>
      <w:r w:rsidR="00F540EC" w:rsidRPr="00F91601">
        <w:t xml:space="preserve"> года по 202</w:t>
      </w:r>
      <w:r>
        <w:t>6</w:t>
      </w:r>
      <w:r w:rsidR="00F540EC" w:rsidRPr="00F91601">
        <w:t xml:space="preserve"> год планируется достижение следующих </w:t>
      </w:r>
      <w:r w:rsidR="00F540EC" w:rsidRPr="004F6D39">
        <w:rPr>
          <w:b/>
          <w:i/>
        </w:rPr>
        <w:t>результатов</w:t>
      </w:r>
      <w:r w:rsidR="00F540EC" w:rsidRPr="00F91601">
        <w:t>:</w:t>
      </w:r>
    </w:p>
    <w:p w:rsidR="006736A5" w:rsidRDefault="006736A5" w:rsidP="006736A5">
      <w:pPr>
        <w:ind w:firstLine="709"/>
        <w:jc w:val="both"/>
      </w:pPr>
      <w:r>
        <w:t>1.</w:t>
      </w:r>
      <w:r>
        <w:tab/>
        <w:t>Увеличение количества реконструируемых, отремонтированных котельных до 5 ед.</w:t>
      </w:r>
    </w:p>
    <w:p w:rsidR="006736A5" w:rsidRDefault="006736A5" w:rsidP="006736A5">
      <w:pPr>
        <w:ind w:firstLine="709"/>
        <w:jc w:val="both"/>
      </w:pPr>
      <w:r>
        <w:t>2.</w:t>
      </w:r>
      <w:r>
        <w:tab/>
        <w:t>Увеличение доли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округа до 100 %</w:t>
      </w:r>
    </w:p>
    <w:p w:rsidR="006736A5" w:rsidRDefault="006736A5" w:rsidP="006736A5">
      <w:pPr>
        <w:ind w:firstLine="709"/>
        <w:jc w:val="both"/>
      </w:pPr>
      <w:r>
        <w:t>3.</w:t>
      </w:r>
      <w:r>
        <w:tab/>
        <w:t>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 до 97 %</w:t>
      </w:r>
    </w:p>
    <w:p w:rsidR="006736A5" w:rsidRDefault="006736A5" w:rsidP="006736A5">
      <w:pPr>
        <w:ind w:firstLine="709"/>
        <w:jc w:val="both"/>
      </w:pPr>
      <w:r>
        <w:t>4.</w:t>
      </w:r>
      <w:r>
        <w:tab/>
        <w:t>Увеличение доли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округа до 99%</w:t>
      </w:r>
    </w:p>
    <w:p w:rsidR="006736A5" w:rsidRDefault="006736A5" w:rsidP="006736A5">
      <w:pPr>
        <w:ind w:firstLine="709"/>
        <w:jc w:val="both"/>
      </w:pPr>
      <w:r>
        <w:lastRenderedPageBreak/>
        <w:t>5.</w:t>
      </w:r>
      <w:r>
        <w:tab/>
        <w:t xml:space="preserve">Удельный расход электрической энергии на снабжение муниципальных учреждений (в расчете на 1 кв. метр общей площади) уменьшится до 9 </w:t>
      </w:r>
      <w:proofErr w:type="spellStart"/>
      <w:r>
        <w:t>кВт•ч</w:t>
      </w:r>
      <w:proofErr w:type="spellEnd"/>
      <w:r>
        <w:t>/</w:t>
      </w:r>
      <w:proofErr w:type="spellStart"/>
      <w:r>
        <w:t>кв</w:t>
      </w:r>
      <w:proofErr w:type="gramStart"/>
      <w:r>
        <w:t>.м</w:t>
      </w:r>
      <w:proofErr w:type="spellEnd"/>
      <w:proofErr w:type="gramEnd"/>
    </w:p>
    <w:p w:rsidR="006736A5" w:rsidRDefault="006736A5" w:rsidP="006736A5">
      <w:pPr>
        <w:ind w:firstLine="709"/>
        <w:jc w:val="both"/>
      </w:pPr>
      <w:r>
        <w:t>6.</w:t>
      </w:r>
      <w:r>
        <w:tab/>
        <w:t>Удельный расход тепловой энергии на снабжение муниципальных учреждений (в расчете на 1 кв. метр общей площади) уменьшится до 0,14 Гкал/кв. м</w:t>
      </w:r>
    </w:p>
    <w:p w:rsidR="006736A5" w:rsidRDefault="006736A5" w:rsidP="006736A5">
      <w:pPr>
        <w:ind w:firstLine="709"/>
        <w:jc w:val="both"/>
      </w:pPr>
      <w:r>
        <w:t>7.</w:t>
      </w:r>
      <w:r>
        <w:tab/>
        <w:t>Удельный расход холодной воды на снабжение муниципальных учреждений (в расчете на 1 человека) уменьшится до 1,9 куб. м/чел</w:t>
      </w:r>
    </w:p>
    <w:p w:rsidR="006736A5" w:rsidRDefault="006736A5" w:rsidP="006736A5">
      <w:pPr>
        <w:ind w:firstLine="709"/>
        <w:jc w:val="both"/>
      </w:pPr>
      <w:r>
        <w:t>8.</w:t>
      </w:r>
      <w:r>
        <w:tab/>
        <w:t>Удельный расход тепловой энергии в многоквартирных домах (в расчете на 1 кв. метр общей площади) уменьшится до 0,18 Гкал/кв. м</w:t>
      </w:r>
    </w:p>
    <w:p w:rsidR="006736A5" w:rsidRDefault="006736A5" w:rsidP="006736A5">
      <w:pPr>
        <w:ind w:firstLine="709"/>
        <w:jc w:val="both"/>
      </w:pPr>
      <w:r>
        <w:t>9.</w:t>
      </w:r>
      <w:r>
        <w:tab/>
        <w:t>Удельный расход холодной воды в многоквартирных домах (в расчете на 1 жителя) уменьшится до 2,6  куб. м/чел</w:t>
      </w:r>
    </w:p>
    <w:p w:rsidR="006736A5" w:rsidRDefault="006736A5" w:rsidP="006736A5">
      <w:pPr>
        <w:ind w:firstLine="709"/>
        <w:jc w:val="both"/>
      </w:pPr>
      <w:r>
        <w:t>10.</w:t>
      </w:r>
      <w:r>
        <w:tab/>
        <w:t xml:space="preserve"> Удельный расход электрической энергии в многоквартирных домах (в расчете на 1 кв. метр общей площади) уменьшится до 14,2 </w:t>
      </w:r>
      <w:proofErr w:type="spellStart"/>
      <w:r>
        <w:t>кВт•</w:t>
      </w:r>
      <w:proofErr w:type="gramStart"/>
      <w:r>
        <w:t>ч</w:t>
      </w:r>
      <w:proofErr w:type="spellEnd"/>
      <w:proofErr w:type="gramEnd"/>
      <w:r>
        <w:t>/кв. м</w:t>
      </w:r>
    </w:p>
    <w:p w:rsidR="006736A5" w:rsidRDefault="006736A5" w:rsidP="006736A5">
      <w:pPr>
        <w:ind w:firstLine="709"/>
        <w:jc w:val="both"/>
      </w:pPr>
      <w:r>
        <w:t>11.</w:t>
      </w:r>
      <w:r>
        <w:tab/>
        <w:t xml:space="preserve">Удельный расход топливно-энергетических ресурсов на отпуск тепловой энергии котельными округа, 0,2  т. </w:t>
      </w:r>
      <w:proofErr w:type="spellStart"/>
      <w:r>
        <w:t>у</w:t>
      </w:r>
      <w:proofErr w:type="gramStart"/>
      <w:r>
        <w:t>.т</w:t>
      </w:r>
      <w:proofErr w:type="spellEnd"/>
      <w:proofErr w:type="gramEnd"/>
      <w:r>
        <w:t>/Гкал (6.2.5.3. *)</w:t>
      </w:r>
    </w:p>
    <w:p w:rsidR="006736A5" w:rsidRDefault="006736A5" w:rsidP="006736A5">
      <w:pPr>
        <w:ind w:firstLine="709"/>
        <w:jc w:val="both"/>
      </w:pPr>
      <w:r>
        <w:t>12.</w:t>
      </w:r>
      <w:r>
        <w:tab/>
        <w:t>Доля потерь тепловой энергии при ее передаче в общем объеме переданной тепловой энергии снизится до 11 % (6.2.5.1.*)</w:t>
      </w:r>
    </w:p>
    <w:p w:rsidR="006736A5" w:rsidRDefault="006736A5" w:rsidP="006736A5">
      <w:pPr>
        <w:ind w:firstLine="709"/>
        <w:jc w:val="both"/>
      </w:pPr>
      <w:r>
        <w:t>13.</w:t>
      </w:r>
      <w:r>
        <w:tab/>
        <w:t>Доля потерь воды при ее передаче в общем объеме переданной воды составит 2%</w:t>
      </w:r>
    </w:p>
    <w:p w:rsidR="006736A5" w:rsidRDefault="006736A5" w:rsidP="006736A5">
      <w:pPr>
        <w:ind w:firstLine="709"/>
        <w:jc w:val="both"/>
      </w:pPr>
      <w:r>
        <w:t>14.</w:t>
      </w:r>
      <w:r>
        <w:tab/>
        <w:t>Удельный расход электроэнергии в системах уличного освещения на территории округа снизится до 0,47 кВт*час/кв. метр (6.2.5.4. *)</w:t>
      </w:r>
    </w:p>
    <w:p w:rsidR="006736A5" w:rsidRDefault="006736A5" w:rsidP="006736A5">
      <w:pPr>
        <w:ind w:firstLine="709"/>
        <w:jc w:val="both"/>
      </w:pPr>
      <w:r>
        <w:t>15.</w:t>
      </w:r>
      <w:r>
        <w:tab/>
        <w:t>Доля затрат на оплату электрической энергии, потраченной на уличное освещение, в общем объеме затрат на оплату электрической энергии, потраченной на уличное освещение составит 100 %</w:t>
      </w:r>
    </w:p>
    <w:p w:rsidR="006736A5" w:rsidRDefault="006736A5" w:rsidP="006736A5">
      <w:pPr>
        <w:ind w:firstLine="709"/>
        <w:jc w:val="both"/>
      </w:pPr>
      <w:r>
        <w:t>16.</w:t>
      </w:r>
      <w:r>
        <w:tab/>
        <w:t>Увеличение доли населения округа, обеспеченного качественной питьевой водой, отвечающей санитарным требованиям увеличится до 60%</w:t>
      </w:r>
    </w:p>
    <w:p w:rsidR="006736A5" w:rsidRDefault="006736A5" w:rsidP="006736A5">
      <w:pPr>
        <w:ind w:firstLine="709"/>
        <w:jc w:val="both"/>
      </w:pPr>
      <w:r>
        <w:t>17.</w:t>
      </w:r>
      <w:r>
        <w:tab/>
        <w:t>Увеличение доли утилизированных обезвреженных отходов в общем объёме образовавшихся отходов в процессе производства и потребления до 66%</w:t>
      </w:r>
    </w:p>
    <w:p w:rsidR="006736A5" w:rsidRDefault="006736A5" w:rsidP="006736A5">
      <w:pPr>
        <w:ind w:firstLine="709"/>
        <w:jc w:val="both"/>
      </w:pPr>
      <w:r>
        <w:t>18.</w:t>
      </w:r>
      <w:r>
        <w:tab/>
        <w:t xml:space="preserve"> Увеличение доли   нормативно очищенных сточных вод в общем объёме сточных вод до 25%</w:t>
      </w:r>
    </w:p>
    <w:p w:rsidR="00F540EC" w:rsidRDefault="006736A5" w:rsidP="006736A5">
      <w:pPr>
        <w:ind w:firstLine="709"/>
        <w:jc w:val="both"/>
      </w:pPr>
      <w:r>
        <w:t>19.</w:t>
      </w:r>
      <w:r>
        <w:tab/>
        <w:t>Увеличение количества населения округа, принявших участие в мероприятиях экологической направленности до 2700 человек</w:t>
      </w:r>
    </w:p>
    <w:p w:rsidR="006736A5" w:rsidRPr="00F91601" w:rsidRDefault="006736A5" w:rsidP="006736A5">
      <w:pPr>
        <w:ind w:firstLine="709"/>
        <w:jc w:val="both"/>
      </w:pPr>
    </w:p>
    <w:p w:rsidR="00F540EC" w:rsidRPr="004D230E" w:rsidRDefault="00F540EC" w:rsidP="00EC7A9B">
      <w:pPr>
        <w:jc w:val="center"/>
        <w:rPr>
          <w:b/>
        </w:rPr>
      </w:pPr>
      <w:r w:rsidRPr="004D230E">
        <w:rPr>
          <w:b/>
        </w:rPr>
        <w:t>Раздел 3. Информация о финансовом обеспечении реализации муниципальной программы за счет средств бюджета муниципального образования</w:t>
      </w:r>
    </w:p>
    <w:p w:rsidR="00F540EC" w:rsidRPr="003615A6" w:rsidRDefault="00F540EC" w:rsidP="00EC7A9B">
      <w:pPr>
        <w:jc w:val="center"/>
        <w:rPr>
          <w:b/>
          <w:highlight w:val="yellow"/>
        </w:rPr>
      </w:pPr>
    </w:p>
    <w:p w:rsidR="000C6C4C" w:rsidRPr="00AA6265" w:rsidRDefault="004D230E" w:rsidP="000C6C4C">
      <w:pPr>
        <w:jc w:val="both"/>
      </w:pPr>
      <w:r>
        <w:rPr>
          <w:b/>
        </w:rPr>
        <w:t xml:space="preserve">     </w:t>
      </w:r>
      <w:r w:rsidR="00F540EC" w:rsidRPr="004D230E">
        <w:rPr>
          <w:b/>
        </w:rPr>
        <w:t xml:space="preserve">Общий объем средств на реализацию программы составляет   </w:t>
      </w:r>
      <w:r w:rsidR="000C6C4C" w:rsidRPr="000C6C4C">
        <w:rPr>
          <w:b/>
        </w:rPr>
        <w:t>619</w:t>
      </w:r>
      <w:r w:rsidR="000C6C4C">
        <w:rPr>
          <w:b/>
        </w:rPr>
        <w:t xml:space="preserve"> </w:t>
      </w:r>
      <w:r w:rsidR="000C6C4C" w:rsidRPr="000C6C4C">
        <w:rPr>
          <w:b/>
        </w:rPr>
        <w:t>670,7</w:t>
      </w:r>
      <w:r w:rsidR="000C6C4C">
        <w:rPr>
          <w:b/>
        </w:rPr>
        <w:t xml:space="preserve"> </w:t>
      </w:r>
      <w:r w:rsidR="000C6C4C" w:rsidRPr="008F0BB8">
        <w:rPr>
          <w:b/>
        </w:rPr>
        <w:t>тыс. руб.,</w:t>
      </w:r>
      <w:r w:rsidR="000C6C4C">
        <w:t xml:space="preserve"> в том числе по годам реализации:</w:t>
      </w:r>
    </w:p>
    <w:p w:rsidR="000C6C4C" w:rsidRPr="00AA6265" w:rsidRDefault="000C6C4C" w:rsidP="000C6C4C">
      <w:pPr>
        <w:jc w:val="both"/>
      </w:pPr>
      <w:r w:rsidRPr="00AA6265">
        <w:t>20</w:t>
      </w:r>
      <w:r>
        <w:t>24</w:t>
      </w:r>
      <w:r w:rsidRPr="00AA6265">
        <w:t xml:space="preserve"> год –</w:t>
      </w:r>
      <w:r>
        <w:t xml:space="preserve"> 385 872,3</w:t>
      </w:r>
      <w:r w:rsidRPr="00AA6265">
        <w:t xml:space="preserve"> тыс. руб.</w:t>
      </w:r>
    </w:p>
    <w:p w:rsidR="000C6C4C" w:rsidRPr="00AA6265" w:rsidRDefault="000C6C4C" w:rsidP="000C6C4C">
      <w:pPr>
        <w:jc w:val="both"/>
      </w:pPr>
      <w:r w:rsidRPr="00AA6265">
        <w:t>20</w:t>
      </w:r>
      <w:r>
        <w:t xml:space="preserve">25 год –  203 347,2 </w:t>
      </w:r>
      <w:r w:rsidRPr="00AA6265">
        <w:t>тыс. руб.</w:t>
      </w:r>
    </w:p>
    <w:p w:rsidR="000C6C4C" w:rsidRDefault="000C6C4C" w:rsidP="000C6C4C">
      <w:pPr>
        <w:jc w:val="both"/>
      </w:pPr>
      <w:r w:rsidRPr="00AA6265">
        <w:t>20</w:t>
      </w:r>
      <w:r>
        <w:t>26 год –  30 451,2 тыс. руб. из них:</w:t>
      </w:r>
      <w:r w:rsidRPr="00F91601">
        <w:t xml:space="preserve">  </w:t>
      </w:r>
    </w:p>
    <w:p w:rsidR="000C6C4C" w:rsidRPr="00F91601" w:rsidRDefault="000C6C4C" w:rsidP="000C6C4C">
      <w:pPr>
        <w:tabs>
          <w:tab w:val="num" w:pos="-2520"/>
          <w:tab w:val="left" w:pos="0"/>
        </w:tabs>
        <w:autoSpaceDE w:val="0"/>
        <w:autoSpaceDN w:val="0"/>
        <w:adjustRightInd w:val="0"/>
        <w:rPr>
          <w:szCs w:val="28"/>
        </w:rPr>
      </w:pPr>
      <w:r>
        <w:rPr>
          <w:b/>
        </w:rPr>
        <w:t xml:space="preserve">    </w:t>
      </w:r>
      <w:r w:rsidRPr="008F0BB8">
        <w:rPr>
          <w:b/>
        </w:rPr>
        <w:t xml:space="preserve">За счет средств федерального бюджета- </w:t>
      </w:r>
      <w:r w:rsidRPr="000C6C4C">
        <w:rPr>
          <w:b/>
          <w:szCs w:val="28"/>
        </w:rPr>
        <w:t>488</w:t>
      </w:r>
      <w:r>
        <w:rPr>
          <w:b/>
          <w:szCs w:val="28"/>
        </w:rPr>
        <w:t xml:space="preserve"> </w:t>
      </w:r>
      <w:r w:rsidRPr="000C6C4C">
        <w:rPr>
          <w:b/>
          <w:szCs w:val="28"/>
        </w:rPr>
        <w:t>909,5</w:t>
      </w:r>
      <w:r w:rsidRPr="008F0BB8">
        <w:rPr>
          <w:b/>
          <w:szCs w:val="28"/>
        </w:rPr>
        <w:t xml:space="preserve"> тыс. рублей</w:t>
      </w:r>
      <w:r w:rsidRPr="00F91601">
        <w:rPr>
          <w:szCs w:val="28"/>
        </w:rPr>
        <w:t>, в том числе по годам реализации:</w:t>
      </w:r>
    </w:p>
    <w:p w:rsidR="000C6C4C" w:rsidRPr="00F91601" w:rsidRDefault="000C6C4C" w:rsidP="000C6C4C">
      <w:r w:rsidRPr="00F91601">
        <w:t>20</w:t>
      </w:r>
      <w:r>
        <w:t>24</w:t>
      </w:r>
      <w:r w:rsidRPr="00F91601">
        <w:t xml:space="preserve"> год – </w:t>
      </w:r>
      <w:r>
        <w:t>322 929,5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0C6C4C" w:rsidRPr="00F91601" w:rsidRDefault="000C6C4C" w:rsidP="000C6C4C">
      <w:r w:rsidRPr="00F91601">
        <w:t>20</w:t>
      </w:r>
      <w:r>
        <w:t>25</w:t>
      </w:r>
      <w:r w:rsidRPr="00F91601">
        <w:t xml:space="preserve"> год – </w:t>
      </w:r>
      <w:r>
        <w:t>165 980,0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0C6C4C" w:rsidRPr="00F91601" w:rsidRDefault="000C6C4C" w:rsidP="000C6C4C">
      <w:r w:rsidRPr="00F91601">
        <w:t>20</w:t>
      </w:r>
      <w:r>
        <w:t>26</w:t>
      </w:r>
      <w:r w:rsidRPr="00F91601">
        <w:t xml:space="preserve"> год –  </w:t>
      </w:r>
      <w:r>
        <w:t>0,0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0C6C4C" w:rsidRDefault="000C6C4C" w:rsidP="000C6C4C">
      <w:pPr>
        <w:jc w:val="both"/>
      </w:pPr>
      <w:r>
        <w:rPr>
          <w:b/>
        </w:rPr>
        <w:t xml:space="preserve">    </w:t>
      </w:r>
      <w:r w:rsidRPr="008F0BB8">
        <w:rPr>
          <w:b/>
        </w:rPr>
        <w:t>За счет средств областного бюджета –</w:t>
      </w:r>
      <w:r w:rsidRPr="000C6C4C">
        <w:rPr>
          <w:b/>
        </w:rPr>
        <w:t>77</w:t>
      </w:r>
      <w:r>
        <w:rPr>
          <w:b/>
        </w:rPr>
        <w:t xml:space="preserve"> </w:t>
      </w:r>
      <w:r w:rsidRPr="000C6C4C">
        <w:rPr>
          <w:b/>
        </w:rPr>
        <w:t>132,5</w:t>
      </w:r>
      <w:r>
        <w:rPr>
          <w:b/>
        </w:rPr>
        <w:t xml:space="preserve"> </w:t>
      </w:r>
      <w:r w:rsidRPr="008F0BB8">
        <w:rPr>
          <w:b/>
        </w:rPr>
        <w:t>тыс. руб</w:t>
      </w:r>
      <w:r>
        <w:t>., в том числе по годам реализации:</w:t>
      </w:r>
    </w:p>
    <w:p w:rsidR="000C6C4C" w:rsidRPr="00F91601" w:rsidRDefault="000C6C4C" w:rsidP="000C6C4C">
      <w:pPr>
        <w:jc w:val="both"/>
      </w:pPr>
      <w:r w:rsidRPr="00F91601">
        <w:t>20</w:t>
      </w:r>
      <w:r>
        <w:t>24</w:t>
      </w:r>
      <w:r w:rsidRPr="00F91601">
        <w:t xml:space="preserve"> год – </w:t>
      </w:r>
      <w:r>
        <w:t>44 434,1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0C6C4C" w:rsidRPr="00F91601" w:rsidRDefault="000C6C4C" w:rsidP="000C6C4C">
      <w:pPr>
        <w:jc w:val="both"/>
      </w:pPr>
      <w:r w:rsidRPr="00F91601">
        <w:t>20</w:t>
      </w:r>
      <w:r>
        <w:t>25 год – 19 772,2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0C6C4C" w:rsidRPr="00F91601" w:rsidRDefault="000C6C4C" w:rsidP="000C6C4C">
      <w:pPr>
        <w:jc w:val="both"/>
      </w:pPr>
      <w:r>
        <w:t xml:space="preserve">2026 год – 12 926,2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0C6C4C" w:rsidRPr="00F91601" w:rsidRDefault="000C6C4C" w:rsidP="000C6C4C">
      <w:pPr>
        <w:tabs>
          <w:tab w:val="num" w:pos="-2520"/>
          <w:tab w:val="left" w:pos="0"/>
        </w:tabs>
        <w:autoSpaceDE w:val="0"/>
        <w:autoSpaceDN w:val="0"/>
        <w:adjustRightInd w:val="0"/>
        <w:rPr>
          <w:szCs w:val="28"/>
        </w:rPr>
      </w:pPr>
      <w:r>
        <w:rPr>
          <w:b/>
        </w:rPr>
        <w:t xml:space="preserve">   За счет средств </w:t>
      </w:r>
      <w:r w:rsidRPr="008F0BB8">
        <w:rPr>
          <w:b/>
        </w:rPr>
        <w:t>бюджета</w:t>
      </w:r>
      <w:r>
        <w:rPr>
          <w:b/>
        </w:rPr>
        <w:t xml:space="preserve"> округа –</w:t>
      </w:r>
      <w:r w:rsidRPr="008F0BB8">
        <w:rPr>
          <w:b/>
        </w:rPr>
        <w:t xml:space="preserve"> </w:t>
      </w:r>
      <w:r w:rsidRPr="000C6C4C">
        <w:rPr>
          <w:b/>
        </w:rPr>
        <w:t>53</w:t>
      </w:r>
      <w:r>
        <w:rPr>
          <w:b/>
        </w:rPr>
        <w:t xml:space="preserve"> </w:t>
      </w:r>
      <w:r w:rsidRPr="000C6C4C">
        <w:rPr>
          <w:b/>
        </w:rPr>
        <w:t>628,7</w:t>
      </w:r>
      <w:r>
        <w:rPr>
          <w:b/>
        </w:rPr>
        <w:t xml:space="preserve"> </w:t>
      </w:r>
      <w:r w:rsidRPr="008F0BB8">
        <w:rPr>
          <w:b/>
          <w:szCs w:val="28"/>
        </w:rPr>
        <w:t>тыс. рублей</w:t>
      </w:r>
      <w:r w:rsidRPr="00F91601">
        <w:rPr>
          <w:szCs w:val="28"/>
        </w:rPr>
        <w:t>, в том числе по годам реализации:</w:t>
      </w:r>
    </w:p>
    <w:p w:rsidR="000C6C4C" w:rsidRPr="00F91601" w:rsidRDefault="000C6C4C" w:rsidP="000C6C4C">
      <w:r w:rsidRPr="00F91601">
        <w:t>20</w:t>
      </w:r>
      <w:r>
        <w:t>24</w:t>
      </w:r>
      <w:r w:rsidRPr="00F91601">
        <w:t xml:space="preserve"> год –   </w:t>
      </w:r>
      <w:r>
        <w:t>18 508,7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0C6C4C" w:rsidRPr="00F91601" w:rsidRDefault="000C6C4C" w:rsidP="000C6C4C">
      <w:r w:rsidRPr="00F91601">
        <w:t>20</w:t>
      </w:r>
      <w:r>
        <w:t>25</w:t>
      </w:r>
      <w:r w:rsidRPr="00F91601">
        <w:t xml:space="preserve"> год –   </w:t>
      </w:r>
      <w:r>
        <w:t>17595,0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0C6C4C" w:rsidRPr="00F91601" w:rsidRDefault="000C6C4C" w:rsidP="000C6C4C">
      <w:r w:rsidRPr="00F91601">
        <w:t>20</w:t>
      </w:r>
      <w:r>
        <w:t>26</w:t>
      </w:r>
      <w:r w:rsidRPr="00F91601">
        <w:t xml:space="preserve"> год –   </w:t>
      </w:r>
      <w:r>
        <w:t>17525,0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4D230E" w:rsidRPr="00F91601" w:rsidRDefault="004D230E" w:rsidP="000C6C4C">
      <w:pPr>
        <w:jc w:val="both"/>
      </w:pPr>
      <w:r w:rsidRPr="00F91601">
        <w:t>.</w:t>
      </w:r>
    </w:p>
    <w:p w:rsidR="00F540EC" w:rsidRPr="004D230E" w:rsidRDefault="00F540EC" w:rsidP="008E55A8">
      <w:pPr>
        <w:tabs>
          <w:tab w:val="left" w:pos="851"/>
        </w:tabs>
        <w:autoSpaceDE w:val="0"/>
        <w:autoSpaceDN w:val="0"/>
        <w:adjustRightInd w:val="0"/>
        <w:jc w:val="both"/>
      </w:pPr>
      <w:r w:rsidRPr="004D230E">
        <w:lastRenderedPageBreak/>
        <w:t xml:space="preserve">           Сведения о расходах бюджета</w:t>
      </w:r>
      <w:r w:rsidR="004D230E" w:rsidRPr="004D230E">
        <w:t xml:space="preserve"> округа</w:t>
      </w:r>
      <w:r w:rsidRPr="004D230E">
        <w:t xml:space="preserve"> на реализацию муниципальной программы</w:t>
      </w:r>
      <w:r w:rsidRPr="004D230E">
        <w:rPr>
          <w:i/>
        </w:rPr>
        <w:t xml:space="preserve"> </w:t>
      </w:r>
      <w:r w:rsidRPr="004D230E">
        <w:t>представлены в приложении 3 к муниципальной программе.</w:t>
      </w:r>
    </w:p>
    <w:p w:rsidR="00F540EC" w:rsidRPr="00F91601" w:rsidRDefault="00F540EC" w:rsidP="00EC7A9B">
      <w:pPr>
        <w:ind w:firstLine="709"/>
        <w:jc w:val="both"/>
      </w:pPr>
      <w:r w:rsidRPr="004D230E">
        <w:t>Объемы финансирования по мероприятиям подпрограммы муниципальной программы являются прогнозными и подлежат уточнению в соответствии с действующим законодательством.</w:t>
      </w:r>
    </w:p>
    <w:p w:rsidR="00F540EC" w:rsidRPr="00F91601" w:rsidRDefault="00F540EC" w:rsidP="00EC7A9B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</w:p>
    <w:p w:rsidR="00F540EC" w:rsidRPr="00F91601" w:rsidRDefault="00F540EC" w:rsidP="00EC7A9B">
      <w:pPr>
        <w:tabs>
          <w:tab w:val="left" w:pos="851"/>
        </w:tabs>
        <w:autoSpaceDE w:val="0"/>
        <w:autoSpaceDN w:val="0"/>
        <w:adjustRightInd w:val="0"/>
        <w:jc w:val="center"/>
        <w:rPr>
          <w:b/>
        </w:rPr>
      </w:pPr>
      <w:r w:rsidRPr="00F91601">
        <w:rPr>
          <w:b/>
        </w:rPr>
        <w:t>Раздел 4. Прогнозная (справочная) оценка объемов привлечения средств областного бюджета, организаций для реализации муниципальной программы</w:t>
      </w:r>
    </w:p>
    <w:p w:rsidR="00F540EC" w:rsidRPr="00F91601" w:rsidRDefault="00F540EC" w:rsidP="00EC7A9B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t>Сведения о прогнозной (справочной) оценке объемов привлечения средств областного бюджета,  организаций, в том числе организаций с государственным и муниципальным участием, общественных, научных и иных организаций, а также внебюджетных фондов, представлены в приложении 4 к муниципальной программе.</w:t>
      </w:r>
    </w:p>
    <w:p w:rsidR="00F540EC" w:rsidRPr="00F91601" w:rsidRDefault="00F540EC" w:rsidP="00EC7A9B">
      <w:pPr>
        <w:jc w:val="both"/>
      </w:pPr>
    </w:p>
    <w:p w:rsidR="00F540EC" w:rsidRPr="00F91601" w:rsidRDefault="00F540EC" w:rsidP="00EC7A9B">
      <w:pPr>
        <w:jc w:val="center"/>
        <w:rPr>
          <w:b/>
        </w:rPr>
      </w:pPr>
      <w:r w:rsidRPr="00F91601">
        <w:rPr>
          <w:b/>
        </w:rPr>
        <w:t>Раздел 5. Общая характеристика подпрограмм муниципальной программы</w:t>
      </w:r>
    </w:p>
    <w:p w:rsidR="00F540EC" w:rsidRPr="00F91601" w:rsidRDefault="00F540EC" w:rsidP="00EC7A9B">
      <w:pPr>
        <w:tabs>
          <w:tab w:val="num" w:pos="-54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91601">
        <w:rPr>
          <w:szCs w:val="28"/>
        </w:rPr>
        <w:t xml:space="preserve">Программа включает в себя </w:t>
      </w:r>
      <w:r w:rsidR="00326018">
        <w:rPr>
          <w:szCs w:val="28"/>
        </w:rPr>
        <w:t>3</w:t>
      </w:r>
      <w:r w:rsidRPr="00F91601">
        <w:rPr>
          <w:szCs w:val="28"/>
        </w:rPr>
        <w:t xml:space="preserve"> подпрограммы, содержащие основные мероприятия</w:t>
      </w:r>
      <w:r>
        <w:rPr>
          <w:szCs w:val="28"/>
        </w:rPr>
        <w:t>,</w:t>
      </w:r>
      <w:r w:rsidRPr="00F91601">
        <w:rPr>
          <w:szCs w:val="28"/>
        </w:rPr>
        <w:t xml:space="preserve"> направленные на решение поставленных задач.</w:t>
      </w:r>
    </w:p>
    <w:p w:rsidR="003615A6" w:rsidRPr="003615A6" w:rsidRDefault="00F540EC" w:rsidP="00326018">
      <w:pPr>
        <w:tabs>
          <w:tab w:val="num" w:pos="-54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91601">
        <w:rPr>
          <w:szCs w:val="28"/>
        </w:rPr>
        <w:t>В рамках муниципальной программы будут реализованы следующие подпрограммы:</w:t>
      </w:r>
    </w:p>
    <w:p w:rsidR="00F540EC" w:rsidRPr="00F91601" w:rsidRDefault="00F540EC" w:rsidP="00EC7A9B">
      <w:pPr>
        <w:ind w:left="360" w:firstLine="360"/>
        <w:jc w:val="both"/>
      </w:pPr>
      <w:r w:rsidRPr="00D95C96">
        <w:rPr>
          <w:b/>
          <w:i/>
          <w:szCs w:val="28"/>
        </w:rPr>
        <w:t>Подпрограмма 1:</w:t>
      </w:r>
      <w:r w:rsidRPr="00F91601">
        <w:rPr>
          <w:szCs w:val="28"/>
        </w:rPr>
        <w:t xml:space="preserve"> «</w:t>
      </w:r>
      <w:r w:rsidR="00A93F12" w:rsidRPr="00A93F12">
        <w:t>Развитие топливно-энергетического комплекса</w:t>
      </w:r>
      <w:r w:rsidRPr="00F91601">
        <w:t>»</w:t>
      </w:r>
    </w:p>
    <w:p w:rsidR="00F540EC" w:rsidRDefault="00F540EC" w:rsidP="00EC7A9B">
      <w:pPr>
        <w:tabs>
          <w:tab w:val="num" w:pos="-540"/>
        </w:tabs>
        <w:autoSpaceDE w:val="0"/>
        <w:autoSpaceDN w:val="0"/>
        <w:adjustRightInd w:val="0"/>
        <w:ind w:firstLine="709"/>
        <w:jc w:val="both"/>
      </w:pPr>
      <w:r w:rsidRPr="00D95C96">
        <w:rPr>
          <w:b/>
          <w:i/>
        </w:rPr>
        <w:t>Подпрограмма 2:</w:t>
      </w:r>
      <w:r w:rsidRPr="00F91601">
        <w:t xml:space="preserve"> «</w:t>
      </w:r>
      <w:proofErr w:type="spellStart"/>
      <w:r w:rsidR="00A93F12" w:rsidRPr="00A93F12">
        <w:t>Энергоэффективность</w:t>
      </w:r>
      <w:proofErr w:type="spellEnd"/>
      <w:r w:rsidR="00A93F12" w:rsidRPr="00A93F12">
        <w:t xml:space="preserve"> муниципальных учреждений</w:t>
      </w:r>
      <w:r w:rsidRPr="00F91601">
        <w:t>»</w:t>
      </w:r>
    </w:p>
    <w:p w:rsidR="003615A6" w:rsidRDefault="003615A6" w:rsidP="00EC7A9B">
      <w:pPr>
        <w:tabs>
          <w:tab w:val="num" w:pos="-540"/>
        </w:tabs>
        <w:autoSpaceDE w:val="0"/>
        <w:autoSpaceDN w:val="0"/>
        <w:adjustRightInd w:val="0"/>
        <w:ind w:firstLine="709"/>
        <w:jc w:val="both"/>
      </w:pPr>
      <w:r w:rsidRPr="003615A6">
        <w:rPr>
          <w:b/>
          <w:i/>
        </w:rPr>
        <w:t>Подпрограмма 3:</w:t>
      </w:r>
      <w:r>
        <w:rPr>
          <w:b/>
          <w:i/>
        </w:rPr>
        <w:t xml:space="preserve"> </w:t>
      </w:r>
      <w:r w:rsidRPr="003615A6">
        <w:t>«</w:t>
      </w:r>
      <w:r w:rsidR="00A93F12" w:rsidRPr="00A93F12">
        <w:t>Рациональное природопользо</w:t>
      </w:r>
      <w:r w:rsidR="00897F5B">
        <w:t>вание и охрана окружающей среды</w:t>
      </w:r>
      <w:r>
        <w:t>»</w:t>
      </w:r>
    </w:p>
    <w:p w:rsidR="00F540EC" w:rsidRPr="00F91601" w:rsidRDefault="00F540EC" w:rsidP="00EC7A9B">
      <w:pPr>
        <w:ind w:firstLine="709"/>
        <w:jc w:val="both"/>
      </w:pPr>
      <w:r w:rsidRPr="00F91601">
        <w:t xml:space="preserve">Для каждой подпрограммы сформулированы цели, задачи, целевые показатели, определены их значения, составлен перечень мероприятий, реализация которых позволит достичь намеченных целей </w:t>
      </w:r>
      <w:r w:rsidR="00C3159B">
        <w:t>и решить соответствующие задачи.</w:t>
      </w:r>
    </w:p>
    <w:p w:rsidR="00F540EC" w:rsidRPr="00F91601" w:rsidRDefault="00F540EC" w:rsidP="00EC7A9B">
      <w:pPr>
        <w:ind w:firstLine="709"/>
        <w:jc w:val="both"/>
      </w:pPr>
      <w:r w:rsidRPr="00F91601">
        <w:t>Все мероприятия рассчитаны на реализацию в 20</w:t>
      </w:r>
      <w:r>
        <w:t>2</w:t>
      </w:r>
      <w:r w:rsidR="002320AA">
        <w:t>4</w:t>
      </w:r>
      <w:r w:rsidRPr="00F91601">
        <w:t xml:space="preserve"> - 20</w:t>
      </w:r>
      <w:r>
        <w:t>2</w:t>
      </w:r>
      <w:r w:rsidR="002320AA">
        <w:t>6</w:t>
      </w:r>
      <w:r w:rsidRPr="00F91601">
        <w:t xml:space="preserve"> годы. В результате реализации основных мероприятий к 20</w:t>
      </w:r>
      <w:r>
        <w:t>2</w:t>
      </w:r>
      <w:r w:rsidR="002320AA">
        <w:t>6</w:t>
      </w:r>
      <w:r w:rsidRPr="00F91601">
        <w:t xml:space="preserve"> году ожидается достижение запланированных значений целевых показателей.</w:t>
      </w:r>
    </w:p>
    <w:p w:rsidR="00F540EC" w:rsidRPr="00F91601" w:rsidRDefault="00F540EC" w:rsidP="00EC7A9B">
      <w:pPr>
        <w:ind w:firstLine="709"/>
        <w:jc w:val="both"/>
      </w:pPr>
      <w:r>
        <w:t>Финансовое обеспечение реализации муниципальной программы приведено</w:t>
      </w:r>
      <w:r w:rsidRPr="00F91601">
        <w:t xml:space="preserve"> в приложении 3 к муниципальной программе.</w:t>
      </w:r>
    </w:p>
    <w:p w:rsidR="00F540EC" w:rsidRPr="00F91601" w:rsidRDefault="00F540EC" w:rsidP="00EC7A9B">
      <w:pPr>
        <w:widowControl w:val="0"/>
        <w:autoSpaceDE w:val="0"/>
        <w:autoSpaceDN w:val="0"/>
        <w:adjustRightInd w:val="0"/>
        <w:ind w:firstLine="709"/>
        <w:jc w:val="both"/>
      </w:pPr>
      <w:r w:rsidRPr="00F91601">
        <w:t>Предусмотренные в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</w:t>
      </w:r>
    </w:p>
    <w:p w:rsidR="00F540EC" w:rsidRPr="00F91601" w:rsidRDefault="00F540EC" w:rsidP="00EC7A9B">
      <w:pPr>
        <w:jc w:val="center"/>
        <w:rPr>
          <w:b/>
        </w:rPr>
      </w:pPr>
    </w:p>
    <w:p w:rsidR="00F540EC" w:rsidRPr="00F91601" w:rsidRDefault="00F540EC" w:rsidP="00EC7A9B">
      <w:pPr>
        <w:jc w:val="center"/>
        <w:rPr>
          <w:b/>
        </w:rPr>
      </w:pPr>
      <w:r w:rsidRPr="00F91601">
        <w:rPr>
          <w:b/>
        </w:rPr>
        <w:t>Раздел 6. Информация об участии в реализации муниципальной программы организаций, в том числе организаций с государственным и муниципальным участием, общественных, научных и иных организаций, внебюджетных фондов</w:t>
      </w:r>
    </w:p>
    <w:p w:rsidR="00F540EC" w:rsidRPr="00F91601" w:rsidRDefault="00F540EC" w:rsidP="00EC7A9B">
      <w:pPr>
        <w:ind w:firstLine="709"/>
        <w:jc w:val="both"/>
      </w:pPr>
      <w:r w:rsidRPr="00F91601">
        <w:t>Участие в реализации муниципальной программы организаций, в том числе организаций с государственным и муниципальным участием, общественных, научных и иных организаций, внебюджетных фондов не предусмотрено.</w:t>
      </w:r>
    </w:p>
    <w:sectPr w:rsidR="00F540EC" w:rsidRPr="00F91601" w:rsidSect="006736A5">
      <w:footerReference w:type="even" r:id="rId10"/>
      <w:footerReference w:type="default" r:id="rId11"/>
      <w:pgSz w:w="11909" w:h="16834"/>
      <w:pgMar w:top="720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CA9" w:rsidRDefault="00F91CA9" w:rsidP="00A361C2">
      <w:r>
        <w:separator/>
      </w:r>
    </w:p>
  </w:endnote>
  <w:endnote w:type="continuationSeparator" w:id="0">
    <w:p w:rsidR="00F91CA9" w:rsidRDefault="00F91CA9" w:rsidP="00A3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F5B" w:rsidRDefault="00897F5B">
    <w:pPr>
      <w:pStyle w:val="aff2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97F5B" w:rsidRDefault="00897F5B">
    <w:pPr>
      <w:pStyle w:val="af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F5B" w:rsidRDefault="00897F5B">
    <w:pPr>
      <w:pStyle w:val="af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CA9" w:rsidRDefault="00F91CA9" w:rsidP="00A361C2">
      <w:r>
        <w:separator/>
      </w:r>
    </w:p>
  </w:footnote>
  <w:footnote w:type="continuationSeparator" w:id="0">
    <w:p w:rsidR="00F91CA9" w:rsidRDefault="00F91CA9" w:rsidP="00A36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10F10FEA"/>
    <w:multiLevelType w:val="hybridMultilevel"/>
    <w:tmpl w:val="88468510"/>
    <w:lvl w:ilvl="0" w:tplc="90707FE8">
      <w:start w:val="202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8EB3721"/>
    <w:multiLevelType w:val="hybridMultilevel"/>
    <w:tmpl w:val="8D30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42F"/>
    <w:multiLevelType w:val="hybridMultilevel"/>
    <w:tmpl w:val="358EE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69647D"/>
    <w:multiLevelType w:val="multilevel"/>
    <w:tmpl w:val="92F68CB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5">
    <w:nsid w:val="2D821373"/>
    <w:multiLevelType w:val="multilevel"/>
    <w:tmpl w:val="BA5CD38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6">
    <w:nsid w:val="307F3522"/>
    <w:multiLevelType w:val="hybridMultilevel"/>
    <w:tmpl w:val="94C4B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02FE6"/>
    <w:multiLevelType w:val="hybridMultilevel"/>
    <w:tmpl w:val="BBD0AAC6"/>
    <w:lvl w:ilvl="0" w:tplc="3864DCB6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0B1"/>
    <w:rsid w:val="00000FF4"/>
    <w:rsid w:val="000044E1"/>
    <w:rsid w:val="00022961"/>
    <w:rsid w:val="00036365"/>
    <w:rsid w:val="00037C5C"/>
    <w:rsid w:val="00045F13"/>
    <w:rsid w:val="00052FE6"/>
    <w:rsid w:val="00061BA7"/>
    <w:rsid w:val="00077CF6"/>
    <w:rsid w:val="00080D28"/>
    <w:rsid w:val="000829E0"/>
    <w:rsid w:val="00083A85"/>
    <w:rsid w:val="000943DA"/>
    <w:rsid w:val="00094C44"/>
    <w:rsid w:val="000A3EA2"/>
    <w:rsid w:val="000B56AC"/>
    <w:rsid w:val="000B603D"/>
    <w:rsid w:val="000B6B51"/>
    <w:rsid w:val="000B7740"/>
    <w:rsid w:val="000C2EFB"/>
    <w:rsid w:val="000C6C4C"/>
    <w:rsid w:val="000D21F0"/>
    <w:rsid w:val="000D5411"/>
    <w:rsid w:val="000D6031"/>
    <w:rsid w:val="000E09C5"/>
    <w:rsid w:val="000E6CFB"/>
    <w:rsid w:val="000F0377"/>
    <w:rsid w:val="000F16C2"/>
    <w:rsid w:val="000F6B9C"/>
    <w:rsid w:val="00105ADB"/>
    <w:rsid w:val="00117251"/>
    <w:rsid w:val="00120738"/>
    <w:rsid w:val="00126A1B"/>
    <w:rsid w:val="00137B5A"/>
    <w:rsid w:val="0014292B"/>
    <w:rsid w:val="001612D1"/>
    <w:rsid w:val="00165A03"/>
    <w:rsid w:val="00166379"/>
    <w:rsid w:val="00181344"/>
    <w:rsid w:val="0018221E"/>
    <w:rsid w:val="00193F48"/>
    <w:rsid w:val="001A4FC8"/>
    <w:rsid w:val="001A5E69"/>
    <w:rsid w:val="001A6E98"/>
    <w:rsid w:val="001B4B2E"/>
    <w:rsid w:val="001B6689"/>
    <w:rsid w:val="001C2DCA"/>
    <w:rsid w:val="001D26E7"/>
    <w:rsid w:val="001D5FF1"/>
    <w:rsid w:val="00203BA1"/>
    <w:rsid w:val="00206A1B"/>
    <w:rsid w:val="00210605"/>
    <w:rsid w:val="00213172"/>
    <w:rsid w:val="00224BA9"/>
    <w:rsid w:val="002312FC"/>
    <w:rsid w:val="002320AA"/>
    <w:rsid w:val="00242B1E"/>
    <w:rsid w:val="0024750D"/>
    <w:rsid w:val="0025198F"/>
    <w:rsid w:val="002718A5"/>
    <w:rsid w:val="002775F4"/>
    <w:rsid w:val="00283541"/>
    <w:rsid w:val="0029154C"/>
    <w:rsid w:val="00292A40"/>
    <w:rsid w:val="00293950"/>
    <w:rsid w:val="00296588"/>
    <w:rsid w:val="002A16C6"/>
    <w:rsid w:val="002B2E88"/>
    <w:rsid w:val="002B56DE"/>
    <w:rsid w:val="002C0F03"/>
    <w:rsid w:val="002C577D"/>
    <w:rsid w:val="002E75B1"/>
    <w:rsid w:val="00311B25"/>
    <w:rsid w:val="00326018"/>
    <w:rsid w:val="00326E3C"/>
    <w:rsid w:val="003378DD"/>
    <w:rsid w:val="00350B67"/>
    <w:rsid w:val="00351C8D"/>
    <w:rsid w:val="00353093"/>
    <w:rsid w:val="0035528C"/>
    <w:rsid w:val="003604BB"/>
    <w:rsid w:val="003615A6"/>
    <w:rsid w:val="003647FD"/>
    <w:rsid w:val="00374ABC"/>
    <w:rsid w:val="00380F43"/>
    <w:rsid w:val="00387170"/>
    <w:rsid w:val="0039497B"/>
    <w:rsid w:val="00396894"/>
    <w:rsid w:val="00397528"/>
    <w:rsid w:val="003A0EFF"/>
    <w:rsid w:val="003A5BE8"/>
    <w:rsid w:val="003E4AE9"/>
    <w:rsid w:val="003E4C6C"/>
    <w:rsid w:val="003E552E"/>
    <w:rsid w:val="003E7724"/>
    <w:rsid w:val="003F35AD"/>
    <w:rsid w:val="003F46D3"/>
    <w:rsid w:val="004032EE"/>
    <w:rsid w:val="0042701F"/>
    <w:rsid w:val="00444201"/>
    <w:rsid w:val="004536AD"/>
    <w:rsid w:val="00455D0E"/>
    <w:rsid w:val="00457C26"/>
    <w:rsid w:val="00480088"/>
    <w:rsid w:val="00486870"/>
    <w:rsid w:val="00492E81"/>
    <w:rsid w:val="004941A5"/>
    <w:rsid w:val="004B4E23"/>
    <w:rsid w:val="004C346A"/>
    <w:rsid w:val="004C7ED2"/>
    <w:rsid w:val="004D230E"/>
    <w:rsid w:val="004D5573"/>
    <w:rsid w:val="004D7CDF"/>
    <w:rsid w:val="004E38D7"/>
    <w:rsid w:val="004F0CF0"/>
    <w:rsid w:val="004F33AC"/>
    <w:rsid w:val="004F4954"/>
    <w:rsid w:val="004F50AA"/>
    <w:rsid w:val="004F58C6"/>
    <w:rsid w:val="004F6D39"/>
    <w:rsid w:val="00502EE6"/>
    <w:rsid w:val="00513F46"/>
    <w:rsid w:val="00515C49"/>
    <w:rsid w:val="005223E2"/>
    <w:rsid w:val="00522CCE"/>
    <w:rsid w:val="005263CB"/>
    <w:rsid w:val="00550EFB"/>
    <w:rsid w:val="00552134"/>
    <w:rsid w:val="00552AAA"/>
    <w:rsid w:val="005604D2"/>
    <w:rsid w:val="00562659"/>
    <w:rsid w:val="0057216C"/>
    <w:rsid w:val="0057220C"/>
    <w:rsid w:val="00572599"/>
    <w:rsid w:val="00581446"/>
    <w:rsid w:val="005867AC"/>
    <w:rsid w:val="005A525F"/>
    <w:rsid w:val="005B279D"/>
    <w:rsid w:val="005B3305"/>
    <w:rsid w:val="005B79E3"/>
    <w:rsid w:val="005C0034"/>
    <w:rsid w:val="005D1E7F"/>
    <w:rsid w:val="005F30B1"/>
    <w:rsid w:val="005F4D4C"/>
    <w:rsid w:val="005F711A"/>
    <w:rsid w:val="00620250"/>
    <w:rsid w:val="00620650"/>
    <w:rsid w:val="00622834"/>
    <w:rsid w:val="006422D3"/>
    <w:rsid w:val="00642608"/>
    <w:rsid w:val="00655F8A"/>
    <w:rsid w:val="0065732A"/>
    <w:rsid w:val="00661819"/>
    <w:rsid w:val="006736A5"/>
    <w:rsid w:val="00685353"/>
    <w:rsid w:val="00696289"/>
    <w:rsid w:val="00696C31"/>
    <w:rsid w:val="006A61A9"/>
    <w:rsid w:val="006A6AA1"/>
    <w:rsid w:val="006C138B"/>
    <w:rsid w:val="006C1A5F"/>
    <w:rsid w:val="006C2391"/>
    <w:rsid w:val="006C7122"/>
    <w:rsid w:val="006D6A5E"/>
    <w:rsid w:val="006D6EF4"/>
    <w:rsid w:val="006D775F"/>
    <w:rsid w:val="006E7ED8"/>
    <w:rsid w:val="00701A3A"/>
    <w:rsid w:val="00707FCF"/>
    <w:rsid w:val="00724EA0"/>
    <w:rsid w:val="0074363D"/>
    <w:rsid w:val="007462A3"/>
    <w:rsid w:val="0075068C"/>
    <w:rsid w:val="00756109"/>
    <w:rsid w:val="007602BB"/>
    <w:rsid w:val="00763332"/>
    <w:rsid w:val="00765E92"/>
    <w:rsid w:val="00787211"/>
    <w:rsid w:val="007A153C"/>
    <w:rsid w:val="007A7623"/>
    <w:rsid w:val="007B7C92"/>
    <w:rsid w:val="007D1CEA"/>
    <w:rsid w:val="007D30F4"/>
    <w:rsid w:val="007D3800"/>
    <w:rsid w:val="007D7B08"/>
    <w:rsid w:val="007E1203"/>
    <w:rsid w:val="007E16A9"/>
    <w:rsid w:val="007F2C19"/>
    <w:rsid w:val="007F75A7"/>
    <w:rsid w:val="00813657"/>
    <w:rsid w:val="00817E13"/>
    <w:rsid w:val="00823E36"/>
    <w:rsid w:val="008271B1"/>
    <w:rsid w:val="00842E15"/>
    <w:rsid w:val="00843EEF"/>
    <w:rsid w:val="00845B58"/>
    <w:rsid w:val="00846C0D"/>
    <w:rsid w:val="008525A0"/>
    <w:rsid w:val="00852979"/>
    <w:rsid w:val="00887164"/>
    <w:rsid w:val="008904F9"/>
    <w:rsid w:val="00894B42"/>
    <w:rsid w:val="00897F5B"/>
    <w:rsid w:val="008A2BBA"/>
    <w:rsid w:val="008B046B"/>
    <w:rsid w:val="008B2FD2"/>
    <w:rsid w:val="008C3EC6"/>
    <w:rsid w:val="008D5A8F"/>
    <w:rsid w:val="008E02E5"/>
    <w:rsid w:val="008E248C"/>
    <w:rsid w:val="008E2B3B"/>
    <w:rsid w:val="008E2E89"/>
    <w:rsid w:val="008E3920"/>
    <w:rsid w:val="008E3ECA"/>
    <w:rsid w:val="008E55A8"/>
    <w:rsid w:val="008E6E59"/>
    <w:rsid w:val="008F0484"/>
    <w:rsid w:val="008F0BB8"/>
    <w:rsid w:val="00902D80"/>
    <w:rsid w:val="0091108D"/>
    <w:rsid w:val="00921930"/>
    <w:rsid w:val="00922F8B"/>
    <w:rsid w:val="00930B35"/>
    <w:rsid w:val="00933C89"/>
    <w:rsid w:val="00943493"/>
    <w:rsid w:val="00945161"/>
    <w:rsid w:val="00952EB8"/>
    <w:rsid w:val="00955BD1"/>
    <w:rsid w:val="00955E14"/>
    <w:rsid w:val="00957698"/>
    <w:rsid w:val="00967227"/>
    <w:rsid w:val="00974531"/>
    <w:rsid w:val="00974962"/>
    <w:rsid w:val="0098405F"/>
    <w:rsid w:val="00992C04"/>
    <w:rsid w:val="00995EB1"/>
    <w:rsid w:val="009A1A8C"/>
    <w:rsid w:val="009A6E1F"/>
    <w:rsid w:val="009A7B22"/>
    <w:rsid w:val="009C1A4F"/>
    <w:rsid w:val="009D0E29"/>
    <w:rsid w:val="009D33D7"/>
    <w:rsid w:val="009D7820"/>
    <w:rsid w:val="00A14D6E"/>
    <w:rsid w:val="00A219CE"/>
    <w:rsid w:val="00A3102E"/>
    <w:rsid w:val="00A361C2"/>
    <w:rsid w:val="00A4574D"/>
    <w:rsid w:val="00A4583E"/>
    <w:rsid w:val="00A50C03"/>
    <w:rsid w:val="00A54478"/>
    <w:rsid w:val="00A615FB"/>
    <w:rsid w:val="00A70343"/>
    <w:rsid w:val="00A703F9"/>
    <w:rsid w:val="00A71A85"/>
    <w:rsid w:val="00A83C49"/>
    <w:rsid w:val="00A8524C"/>
    <w:rsid w:val="00A93F12"/>
    <w:rsid w:val="00AA1855"/>
    <w:rsid w:val="00AA6265"/>
    <w:rsid w:val="00AB26C9"/>
    <w:rsid w:val="00AC2982"/>
    <w:rsid w:val="00AC2B4C"/>
    <w:rsid w:val="00AC3178"/>
    <w:rsid w:val="00AD2B5F"/>
    <w:rsid w:val="00AF596F"/>
    <w:rsid w:val="00B04C90"/>
    <w:rsid w:val="00B12AA4"/>
    <w:rsid w:val="00B23E5A"/>
    <w:rsid w:val="00B6222F"/>
    <w:rsid w:val="00B73FD4"/>
    <w:rsid w:val="00B80075"/>
    <w:rsid w:val="00B93427"/>
    <w:rsid w:val="00B93E9C"/>
    <w:rsid w:val="00B94800"/>
    <w:rsid w:val="00B948B5"/>
    <w:rsid w:val="00B956A8"/>
    <w:rsid w:val="00BA340A"/>
    <w:rsid w:val="00BB4922"/>
    <w:rsid w:val="00BC5410"/>
    <w:rsid w:val="00BD45DB"/>
    <w:rsid w:val="00BE197D"/>
    <w:rsid w:val="00BE3D80"/>
    <w:rsid w:val="00BE4D9C"/>
    <w:rsid w:val="00BF0100"/>
    <w:rsid w:val="00C01112"/>
    <w:rsid w:val="00C03DA3"/>
    <w:rsid w:val="00C3159B"/>
    <w:rsid w:val="00C375AC"/>
    <w:rsid w:val="00C44CCA"/>
    <w:rsid w:val="00C61E83"/>
    <w:rsid w:val="00C65BEE"/>
    <w:rsid w:val="00C71776"/>
    <w:rsid w:val="00C74C6A"/>
    <w:rsid w:val="00C911C8"/>
    <w:rsid w:val="00CB0362"/>
    <w:rsid w:val="00CB4CE2"/>
    <w:rsid w:val="00CB6F6F"/>
    <w:rsid w:val="00CD24C3"/>
    <w:rsid w:val="00CE259A"/>
    <w:rsid w:val="00CE3782"/>
    <w:rsid w:val="00CE5F3C"/>
    <w:rsid w:val="00CE72D9"/>
    <w:rsid w:val="00CF0B70"/>
    <w:rsid w:val="00CF1CEF"/>
    <w:rsid w:val="00D05A58"/>
    <w:rsid w:val="00D0643D"/>
    <w:rsid w:val="00D06449"/>
    <w:rsid w:val="00D14EC3"/>
    <w:rsid w:val="00D15991"/>
    <w:rsid w:val="00D34CFE"/>
    <w:rsid w:val="00D3544D"/>
    <w:rsid w:val="00D42ACC"/>
    <w:rsid w:val="00D45664"/>
    <w:rsid w:val="00D60294"/>
    <w:rsid w:val="00D932F7"/>
    <w:rsid w:val="00D95C96"/>
    <w:rsid w:val="00DA5C6E"/>
    <w:rsid w:val="00DA7D36"/>
    <w:rsid w:val="00DB71A9"/>
    <w:rsid w:val="00DC0A0F"/>
    <w:rsid w:val="00DC4788"/>
    <w:rsid w:val="00DD5F5C"/>
    <w:rsid w:val="00DE172C"/>
    <w:rsid w:val="00DE5378"/>
    <w:rsid w:val="00DF3401"/>
    <w:rsid w:val="00DF510E"/>
    <w:rsid w:val="00E00068"/>
    <w:rsid w:val="00E101F1"/>
    <w:rsid w:val="00E11616"/>
    <w:rsid w:val="00E44986"/>
    <w:rsid w:val="00E47D43"/>
    <w:rsid w:val="00E538D9"/>
    <w:rsid w:val="00E605F4"/>
    <w:rsid w:val="00E66E13"/>
    <w:rsid w:val="00E75215"/>
    <w:rsid w:val="00E76D82"/>
    <w:rsid w:val="00E83F30"/>
    <w:rsid w:val="00E93120"/>
    <w:rsid w:val="00EA10E5"/>
    <w:rsid w:val="00EA1BB2"/>
    <w:rsid w:val="00EA451F"/>
    <w:rsid w:val="00EC2657"/>
    <w:rsid w:val="00EC7A9B"/>
    <w:rsid w:val="00ED005F"/>
    <w:rsid w:val="00ED5D89"/>
    <w:rsid w:val="00ED6BF0"/>
    <w:rsid w:val="00EE1179"/>
    <w:rsid w:val="00EE72C1"/>
    <w:rsid w:val="00EF0E69"/>
    <w:rsid w:val="00EF1686"/>
    <w:rsid w:val="00EF1A9E"/>
    <w:rsid w:val="00EF1BAD"/>
    <w:rsid w:val="00EF65CB"/>
    <w:rsid w:val="00F152DC"/>
    <w:rsid w:val="00F170CA"/>
    <w:rsid w:val="00F32F33"/>
    <w:rsid w:val="00F525E6"/>
    <w:rsid w:val="00F540EC"/>
    <w:rsid w:val="00F66DC8"/>
    <w:rsid w:val="00F760AB"/>
    <w:rsid w:val="00F82437"/>
    <w:rsid w:val="00F8406F"/>
    <w:rsid w:val="00F91601"/>
    <w:rsid w:val="00F91CA9"/>
    <w:rsid w:val="00F9321B"/>
    <w:rsid w:val="00FA483B"/>
    <w:rsid w:val="00FA4C4F"/>
    <w:rsid w:val="00FD2B73"/>
    <w:rsid w:val="00FD486B"/>
    <w:rsid w:val="00FE720E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4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610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56109"/>
    <w:pPr>
      <w:keepNext/>
      <w:ind w:firstLine="792"/>
      <w:outlineLvl w:val="1"/>
    </w:pPr>
    <w:rPr>
      <w:b/>
      <w:bCs/>
      <w:u w:val="single"/>
    </w:rPr>
  </w:style>
  <w:style w:type="paragraph" w:styleId="3">
    <w:name w:val="heading 3"/>
    <w:basedOn w:val="a"/>
    <w:next w:val="a"/>
    <w:link w:val="30"/>
    <w:uiPriority w:val="99"/>
    <w:qFormat/>
    <w:rsid w:val="0075610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756109"/>
    <w:pPr>
      <w:keepNext/>
      <w:outlineLvl w:val="3"/>
    </w:pPr>
    <w:rPr>
      <w:b/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756109"/>
    <w:pPr>
      <w:keepNext/>
      <w:shd w:val="clear" w:color="auto" w:fill="FFFFFF"/>
      <w:spacing w:before="5"/>
      <w:ind w:left="173"/>
      <w:outlineLvl w:val="4"/>
    </w:pPr>
    <w:rPr>
      <w:b/>
      <w:bCs/>
      <w:spacing w:val="1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756109"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756109"/>
    <w:pPr>
      <w:keepNext/>
      <w:ind w:firstLine="2160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56109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756109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Heading2Char">
    <w:name w:val="Heading 2 Char"/>
    <w:uiPriority w:val="99"/>
    <w:locked/>
    <w:rsid w:val="000E09C5"/>
    <w:rPr>
      <w:rFonts w:cs="Times New Roman"/>
      <w:sz w:val="24"/>
      <w:szCs w:val="24"/>
    </w:rPr>
  </w:style>
  <w:style w:type="character" w:customStyle="1" w:styleId="Heading3Char">
    <w:name w:val="Heading 3 Char"/>
    <w:uiPriority w:val="99"/>
    <w:locked/>
    <w:rsid w:val="000E09C5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756109"/>
    <w:rPr>
      <w:rFonts w:cs="Times New Roman"/>
      <w:b/>
      <w:bCs/>
      <w:sz w:val="24"/>
      <w:szCs w:val="24"/>
      <w:u w:val="single"/>
    </w:rPr>
  </w:style>
  <w:style w:type="character" w:customStyle="1" w:styleId="50">
    <w:name w:val="Заголовок 5 Знак"/>
    <w:link w:val="5"/>
    <w:uiPriority w:val="99"/>
    <w:locked/>
    <w:rsid w:val="00756109"/>
    <w:rPr>
      <w:rFonts w:cs="Times New Roman"/>
      <w:b/>
      <w:bCs/>
      <w:spacing w:val="1"/>
      <w:sz w:val="24"/>
      <w:szCs w:val="24"/>
      <w:u w:val="single"/>
      <w:shd w:val="clear" w:color="auto" w:fill="FFFFFF"/>
    </w:rPr>
  </w:style>
  <w:style w:type="character" w:customStyle="1" w:styleId="60">
    <w:name w:val="Заголовок 6 Знак"/>
    <w:link w:val="6"/>
    <w:uiPriority w:val="99"/>
    <w:locked/>
    <w:rsid w:val="00756109"/>
    <w:rPr>
      <w:rFonts w:cs="Times New Roman"/>
      <w:b/>
      <w:bCs/>
      <w:sz w:val="24"/>
      <w:szCs w:val="24"/>
    </w:rPr>
  </w:style>
  <w:style w:type="character" w:customStyle="1" w:styleId="70">
    <w:name w:val="Заголовок 7 Знак"/>
    <w:link w:val="7"/>
    <w:uiPriority w:val="99"/>
    <w:locked/>
    <w:rsid w:val="00756109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756109"/>
    <w:rPr>
      <w:rFonts w:cs="Times New Roman"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756109"/>
    <w:rPr>
      <w:rFonts w:cs="Times New Roman"/>
      <w:b/>
      <w:b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56109"/>
    <w:rPr>
      <w:rFonts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756109"/>
    <w:rPr>
      <w:rFonts w:cs="Times New Roman"/>
      <w:b/>
      <w:bCs/>
      <w:sz w:val="24"/>
      <w:szCs w:val="24"/>
      <w:u w:val="single"/>
    </w:rPr>
  </w:style>
  <w:style w:type="character" w:customStyle="1" w:styleId="30">
    <w:name w:val="Заголовок 3 Знак"/>
    <w:link w:val="3"/>
    <w:uiPriority w:val="99"/>
    <w:locked/>
    <w:rsid w:val="00756109"/>
    <w:rPr>
      <w:rFonts w:cs="Times New Roman"/>
      <w:b/>
      <w:bCs/>
      <w:sz w:val="24"/>
      <w:szCs w:val="24"/>
    </w:rPr>
  </w:style>
  <w:style w:type="character" w:styleId="a3">
    <w:name w:val="Emphasis"/>
    <w:uiPriority w:val="99"/>
    <w:qFormat/>
    <w:rsid w:val="00756109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5F30B1"/>
    <w:pPr>
      <w:jc w:val="center"/>
    </w:pPr>
    <w:rPr>
      <w:b/>
      <w:bCs/>
      <w:spacing w:val="120"/>
      <w:sz w:val="32"/>
    </w:rPr>
  </w:style>
  <w:style w:type="character" w:customStyle="1" w:styleId="BodyTextChar">
    <w:name w:val="Body Text Char"/>
    <w:uiPriority w:val="99"/>
    <w:semiHidden/>
    <w:locked/>
    <w:rsid w:val="000E09C5"/>
    <w:rPr>
      <w:rFonts w:cs="Times New Roman"/>
      <w:color w:val="00000A"/>
      <w:sz w:val="24"/>
    </w:rPr>
  </w:style>
  <w:style w:type="character" w:customStyle="1" w:styleId="a5">
    <w:name w:val="Основной текст Знак"/>
    <w:link w:val="a4"/>
    <w:uiPriority w:val="99"/>
    <w:locked/>
    <w:rsid w:val="005F30B1"/>
    <w:rPr>
      <w:rFonts w:cs="Times New Roman"/>
      <w:b/>
      <w:bCs/>
      <w:spacing w:val="120"/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5F30B1"/>
    <w:rPr>
      <w:rFonts w:cs="Times New Roman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5F30B1"/>
    <w:rPr>
      <w:rFonts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F30B1"/>
    <w:pPr>
      <w:widowControl w:val="0"/>
      <w:shd w:val="clear" w:color="auto" w:fill="FFFFFF"/>
      <w:spacing w:after="240" w:line="283" w:lineRule="exact"/>
      <w:jc w:val="both"/>
    </w:pPr>
    <w:rPr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5F30B1"/>
    <w:pPr>
      <w:widowControl w:val="0"/>
      <w:shd w:val="clear" w:color="auto" w:fill="FFFFFF"/>
      <w:spacing w:line="274" w:lineRule="exact"/>
    </w:pPr>
    <w:rPr>
      <w:b/>
      <w:bCs/>
      <w:sz w:val="20"/>
      <w:szCs w:val="20"/>
    </w:rPr>
  </w:style>
  <w:style w:type="paragraph" w:styleId="a6">
    <w:name w:val="Balloon Text"/>
    <w:basedOn w:val="a"/>
    <w:link w:val="a7"/>
    <w:uiPriority w:val="99"/>
    <w:rsid w:val="005F30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0E09C5"/>
    <w:rPr>
      <w:rFonts w:cs="Times New Roman"/>
      <w:color w:val="00000A"/>
      <w:sz w:val="2"/>
    </w:rPr>
  </w:style>
  <w:style w:type="character" w:customStyle="1" w:styleId="a7">
    <w:name w:val="Текст выноски Знак"/>
    <w:link w:val="a6"/>
    <w:uiPriority w:val="99"/>
    <w:locked/>
    <w:rsid w:val="005F30B1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EC7A9B"/>
    <w:pPr>
      <w:suppressAutoHyphens/>
      <w:ind w:left="720"/>
      <w:contextualSpacing/>
    </w:pPr>
    <w:rPr>
      <w:lang w:eastAsia="zh-CN"/>
    </w:rPr>
  </w:style>
  <w:style w:type="character" w:styleId="a8">
    <w:name w:val="Hyperlink"/>
    <w:uiPriority w:val="99"/>
    <w:rsid w:val="008E6E59"/>
    <w:rPr>
      <w:rFonts w:cs="Times New Roman"/>
      <w:color w:val="000080"/>
      <w:u w:val="single"/>
    </w:rPr>
  </w:style>
  <w:style w:type="paragraph" w:customStyle="1" w:styleId="ConsPlusNormal">
    <w:name w:val="ConsPlusNormal"/>
    <w:uiPriority w:val="99"/>
    <w:rsid w:val="000E09C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110">
    <w:name w:val="Заголовок 1 Знак1"/>
    <w:uiPriority w:val="99"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210">
    <w:name w:val="Заголовок 2 Знак1"/>
    <w:uiPriority w:val="99"/>
    <w:locked/>
    <w:rsid w:val="000E09C5"/>
    <w:rPr>
      <w:rFonts w:cs="Times New Roman"/>
      <w:sz w:val="24"/>
      <w:szCs w:val="24"/>
    </w:rPr>
  </w:style>
  <w:style w:type="character" w:customStyle="1" w:styleId="310">
    <w:name w:val="Заголовок 3 Знак1"/>
    <w:uiPriority w:val="99"/>
    <w:locked/>
    <w:rsid w:val="000E09C5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41">
    <w:name w:val="Заголовок 4 Знак1"/>
    <w:uiPriority w:val="99"/>
    <w:locked/>
    <w:rsid w:val="000E09C5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51">
    <w:name w:val="Заголовок 5 Знак1"/>
    <w:uiPriority w:val="99"/>
    <w:locked/>
    <w:rsid w:val="000E09C5"/>
    <w:rPr>
      <w:rFonts w:ascii="Calibri" w:hAnsi="Calibri" w:cs="Times New Roman"/>
      <w:b/>
      <w:bCs/>
      <w:i/>
      <w:iCs/>
      <w:color w:val="00000A"/>
      <w:sz w:val="26"/>
      <w:szCs w:val="26"/>
    </w:rPr>
  </w:style>
  <w:style w:type="character" w:customStyle="1" w:styleId="61">
    <w:name w:val="Заголовок 6 Знак1"/>
    <w:uiPriority w:val="99"/>
    <w:locked/>
    <w:rsid w:val="000E09C5"/>
    <w:rPr>
      <w:rFonts w:ascii="Calibri" w:hAnsi="Calibri" w:cs="Times New Roman"/>
      <w:b/>
      <w:bCs/>
      <w:sz w:val="22"/>
      <w:szCs w:val="22"/>
    </w:rPr>
  </w:style>
  <w:style w:type="character" w:customStyle="1" w:styleId="71">
    <w:name w:val="Заголовок 7 Знак1"/>
    <w:uiPriority w:val="99"/>
    <w:locked/>
    <w:rsid w:val="000E09C5"/>
    <w:rPr>
      <w:rFonts w:ascii="Calibri" w:hAnsi="Calibri" w:cs="Times New Roman"/>
      <w:color w:val="00000A"/>
      <w:sz w:val="24"/>
      <w:szCs w:val="24"/>
    </w:rPr>
  </w:style>
  <w:style w:type="character" w:customStyle="1" w:styleId="BodyText3Char">
    <w:name w:val="Body Text 3 Char"/>
    <w:uiPriority w:val="99"/>
    <w:locked/>
    <w:rsid w:val="000E09C5"/>
    <w:rPr>
      <w:rFonts w:ascii="Garamond" w:hAnsi="Garamond"/>
      <w:sz w:val="16"/>
    </w:rPr>
  </w:style>
  <w:style w:type="character" w:customStyle="1" w:styleId="a9">
    <w:name w:val="Подзаголовок Знак"/>
    <w:uiPriority w:val="99"/>
    <w:rsid w:val="000E09C5"/>
    <w:rPr>
      <w:rFonts w:cs="Times New Roman"/>
      <w:sz w:val="24"/>
    </w:rPr>
  </w:style>
  <w:style w:type="character" w:customStyle="1" w:styleId="ListLabel1">
    <w:name w:val="ListLabel 1"/>
    <w:uiPriority w:val="99"/>
    <w:rsid w:val="000E09C5"/>
  </w:style>
  <w:style w:type="character" w:customStyle="1" w:styleId="ListLabel2">
    <w:name w:val="ListLabel 2"/>
    <w:uiPriority w:val="99"/>
    <w:rsid w:val="000E09C5"/>
  </w:style>
  <w:style w:type="character" w:customStyle="1" w:styleId="TitleChar">
    <w:name w:val="Title Char"/>
    <w:uiPriority w:val="99"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BodyTextIndentChar">
    <w:name w:val="Body Text Indent Char"/>
    <w:uiPriority w:val="99"/>
    <w:semiHidden/>
    <w:locked/>
    <w:rsid w:val="000E09C5"/>
    <w:rPr>
      <w:color w:val="00000A"/>
      <w:sz w:val="24"/>
    </w:rPr>
  </w:style>
  <w:style w:type="character" w:customStyle="1" w:styleId="BodyText2Char">
    <w:name w:val="Body Text 2 Char"/>
    <w:uiPriority w:val="99"/>
    <w:semiHidden/>
    <w:locked/>
    <w:rsid w:val="000E09C5"/>
    <w:rPr>
      <w:color w:val="00000A"/>
      <w:sz w:val="24"/>
    </w:rPr>
  </w:style>
  <w:style w:type="character" w:customStyle="1" w:styleId="BodyText3Char1">
    <w:name w:val="Body Text 3 Char1"/>
    <w:uiPriority w:val="99"/>
    <w:semiHidden/>
    <w:locked/>
    <w:rsid w:val="000E09C5"/>
    <w:rPr>
      <w:color w:val="00000A"/>
      <w:sz w:val="16"/>
    </w:rPr>
  </w:style>
  <w:style w:type="character" w:customStyle="1" w:styleId="SubtitleChar">
    <w:name w:val="Subtitle Char"/>
    <w:uiPriority w:val="99"/>
    <w:locked/>
    <w:rsid w:val="000E09C5"/>
    <w:rPr>
      <w:rFonts w:ascii="Cambria" w:hAnsi="Cambria"/>
      <w:color w:val="00000A"/>
      <w:sz w:val="24"/>
    </w:rPr>
  </w:style>
  <w:style w:type="character" w:customStyle="1" w:styleId="-">
    <w:name w:val="Интернет-ссылка"/>
    <w:uiPriority w:val="99"/>
    <w:rsid w:val="000E09C5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0E09C5"/>
    <w:rPr>
      <w:rFonts w:cs="Times New Roman"/>
      <w:color w:val="800080"/>
      <w:u w:val="single"/>
    </w:rPr>
  </w:style>
  <w:style w:type="paragraph" w:customStyle="1" w:styleId="12">
    <w:name w:val="Заголовок1"/>
    <w:basedOn w:val="a"/>
    <w:next w:val="a4"/>
    <w:uiPriority w:val="99"/>
    <w:rsid w:val="000E09C5"/>
    <w:pPr>
      <w:keepNext/>
      <w:suppressAutoHyphens/>
      <w:spacing w:before="240" w:after="120"/>
    </w:pPr>
    <w:rPr>
      <w:rFonts w:ascii="Liberation Sans" w:eastAsia="SimSun" w:hAnsi="Liberation Sans" w:cs="Mangal"/>
      <w:color w:val="00000A"/>
      <w:sz w:val="28"/>
      <w:szCs w:val="28"/>
    </w:rPr>
  </w:style>
  <w:style w:type="character" w:customStyle="1" w:styleId="13">
    <w:name w:val="Основной текст Знак1"/>
    <w:uiPriority w:val="99"/>
    <w:rsid w:val="000E09C5"/>
    <w:rPr>
      <w:rFonts w:cs="Times New Roman"/>
      <w:color w:val="00000A"/>
      <w:sz w:val="24"/>
      <w:szCs w:val="24"/>
    </w:rPr>
  </w:style>
  <w:style w:type="paragraph" w:styleId="ab">
    <w:name w:val="List"/>
    <w:basedOn w:val="a4"/>
    <w:uiPriority w:val="99"/>
    <w:rsid w:val="000E09C5"/>
    <w:pPr>
      <w:suppressAutoHyphens/>
    </w:pPr>
    <w:rPr>
      <w:rFonts w:cs="Mangal"/>
      <w:b w:val="0"/>
      <w:bCs w:val="0"/>
      <w:color w:val="00000A"/>
      <w:spacing w:val="0"/>
      <w:sz w:val="24"/>
    </w:rPr>
  </w:style>
  <w:style w:type="paragraph" w:styleId="ac">
    <w:name w:val="Title"/>
    <w:basedOn w:val="a"/>
    <w:link w:val="14"/>
    <w:uiPriority w:val="99"/>
    <w:qFormat/>
    <w:rsid w:val="000E09C5"/>
    <w:pPr>
      <w:suppressLineNumbers/>
      <w:suppressAutoHyphens/>
      <w:spacing w:before="120" w:after="120"/>
    </w:pPr>
    <w:rPr>
      <w:rFonts w:cs="Mangal"/>
      <w:i/>
      <w:iCs/>
      <w:color w:val="00000A"/>
    </w:rPr>
  </w:style>
  <w:style w:type="character" w:customStyle="1" w:styleId="TitleChar1">
    <w:name w:val="Title Char1"/>
    <w:uiPriority w:val="99"/>
    <w:locked/>
    <w:rsid w:val="000E09C5"/>
    <w:rPr>
      <w:rFonts w:ascii="Cambria" w:hAnsi="Cambria" w:cs="Times New Roman"/>
      <w:b/>
      <w:bCs/>
      <w:color w:val="00000A"/>
      <w:kern w:val="28"/>
      <w:sz w:val="32"/>
      <w:szCs w:val="32"/>
    </w:rPr>
  </w:style>
  <w:style w:type="character" w:customStyle="1" w:styleId="ad">
    <w:name w:val="Название Знак"/>
    <w:uiPriority w:val="99"/>
    <w:locked/>
    <w:rsid w:val="000E09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Название Знак1"/>
    <w:link w:val="ac"/>
    <w:uiPriority w:val="99"/>
    <w:locked/>
    <w:rsid w:val="000E09C5"/>
    <w:rPr>
      <w:rFonts w:cs="Mangal"/>
      <w:i/>
      <w:iCs/>
      <w:color w:val="00000A"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rsid w:val="000E09C5"/>
    <w:pPr>
      <w:suppressAutoHyphens/>
      <w:ind w:left="240" w:hanging="240"/>
    </w:pPr>
    <w:rPr>
      <w:color w:val="00000A"/>
    </w:rPr>
  </w:style>
  <w:style w:type="paragraph" w:styleId="ae">
    <w:name w:val="index heading"/>
    <w:basedOn w:val="a"/>
    <w:uiPriority w:val="99"/>
    <w:rsid w:val="000E09C5"/>
    <w:pPr>
      <w:suppressLineNumbers/>
      <w:suppressAutoHyphens/>
    </w:pPr>
    <w:rPr>
      <w:rFonts w:cs="Mangal"/>
      <w:color w:val="00000A"/>
    </w:rPr>
  </w:style>
  <w:style w:type="paragraph" w:customStyle="1" w:styleId="af">
    <w:name w:val="Заглавие"/>
    <w:basedOn w:val="12"/>
    <w:uiPriority w:val="99"/>
    <w:rsid w:val="000E09C5"/>
  </w:style>
  <w:style w:type="paragraph" w:styleId="af0">
    <w:name w:val="Body Text Indent"/>
    <w:basedOn w:val="a"/>
    <w:link w:val="16"/>
    <w:uiPriority w:val="99"/>
    <w:rsid w:val="000E09C5"/>
    <w:pPr>
      <w:suppressAutoHyphens/>
      <w:spacing w:after="120"/>
      <w:ind w:left="283"/>
    </w:pPr>
    <w:rPr>
      <w:color w:val="00000A"/>
    </w:rPr>
  </w:style>
  <w:style w:type="character" w:customStyle="1" w:styleId="16">
    <w:name w:val="Основной текст с отступом Знак1"/>
    <w:link w:val="af0"/>
    <w:uiPriority w:val="99"/>
    <w:locked/>
    <w:rsid w:val="000E09C5"/>
    <w:rPr>
      <w:rFonts w:cs="Times New Roman"/>
      <w:color w:val="00000A"/>
      <w:sz w:val="24"/>
      <w:szCs w:val="24"/>
    </w:rPr>
  </w:style>
  <w:style w:type="character" w:customStyle="1" w:styleId="af1">
    <w:name w:val="Основной текст с отступом Знак"/>
    <w:uiPriority w:val="99"/>
    <w:locked/>
    <w:rsid w:val="000E09C5"/>
    <w:rPr>
      <w:rFonts w:cs="Times New Roman"/>
      <w:sz w:val="24"/>
      <w:szCs w:val="24"/>
    </w:rPr>
  </w:style>
  <w:style w:type="paragraph" w:styleId="af2">
    <w:name w:val="No Spacing"/>
    <w:uiPriority w:val="99"/>
    <w:qFormat/>
    <w:rsid w:val="000E09C5"/>
    <w:pPr>
      <w:suppressAutoHyphens/>
    </w:pPr>
    <w:rPr>
      <w:rFonts w:ascii="Calibri" w:hAnsi="Calibri"/>
      <w:color w:val="00000A"/>
      <w:sz w:val="24"/>
      <w:szCs w:val="22"/>
    </w:rPr>
  </w:style>
  <w:style w:type="paragraph" w:styleId="23">
    <w:name w:val="Body Text 2"/>
    <w:basedOn w:val="a"/>
    <w:link w:val="211"/>
    <w:uiPriority w:val="99"/>
    <w:rsid w:val="000E09C5"/>
    <w:pPr>
      <w:suppressAutoHyphens/>
      <w:spacing w:after="120" w:line="480" w:lineRule="auto"/>
    </w:pPr>
    <w:rPr>
      <w:color w:val="00000A"/>
    </w:rPr>
  </w:style>
  <w:style w:type="character" w:customStyle="1" w:styleId="211">
    <w:name w:val="Основной текст 2 Знак1"/>
    <w:link w:val="23"/>
    <w:uiPriority w:val="99"/>
    <w:locked/>
    <w:rsid w:val="000E09C5"/>
    <w:rPr>
      <w:rFonts w:cs="Times New Roman"/>
      <w:color w:val="00000A"/>
      <w:sz w:val="24"/>
      <w:szCs w:val="24"/>
    </w:rPr>
  </w:style>
  <w:style w:type="character" w:customStyle="1" w:styleId="24">
    <w:name w:val="Основной текст 2 Знак"/>
    <w:uiPriority w:val="99"/>
    <w:locked/>
    <w:rsid w:val="000E09C5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0E09C5"/>
    <w:pPr>
      <w:suppressAutoHyphens/>
      <w:spacing w:after="120"/>
    </w:pPr>
    <w:rPr>
      <w:color w:val="00000A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0E09C5"/>
    <w:rPr>
      <w:rFonts w:cs="Times New Roman"/>
      <w:color w:val="00000A"/>
      <w:sz w:val="16"/>
      <w:szCs w:val="16"/>
    </w:rPr>
  </w:style>
  <w:style w:type="paragraph" w:styleId="af3">
    <w:name w:val="Subtitle"/>
    <w:basedOn w:val="a"/>
    <w:link w:val="17"/>
    <w:uiPriority w:val="99"/>
    <w:qFormat/>
    <w:rsid w:val="000E09C5"/>
    <w:pPr>
      <w:suppressAutoHyphens/>
      <w:jc w:val="both"/>
    </w:pPr>
    <w:rPr>
      <w:rFonts w:ascii="Cambria" w:hAnsi="Cambria"/>
      <w:color w:val="00000A"/>
    </w:rPr>
  </w:style>
  <w:style w:type="character" w:customStyle="1" w:styleId="SubtitleChar1">
    <w:name w:val="Subtitle Char1"/>
    <w:uiPriority w:val="99"/>
    <w:locked/>
    <w:rsid w:val="000E09C5"/>
    <w:rPr>
      <w:rFonts w:ascii="Cambria" w:hAnsi="Cambria" w:cs="Times New Roman"/>
      <w:color w:val="00000A"/>
      <w:sz w:val="24"/>
      <w:szCs w:val="24"/>
    </w:rPr>
  </w:style>
  <w:style w:type="character" w:customStyle="1" w:styleId="17">
    <w:name w:val="Подзаголовок Знак1"/>
    <w:link w:val="af3"/>
    <w:uiPriority w:val="99"/>
    <w:locked/>
    <w:rsid w:val="000E09C5"/>
    <w:rPr>
      <w:rFonts w:ascii="Cambria" w:hAnsi="Cambria" w:cs="Times New Roman"/>
      <w:color w:val="00000A"/>
      <w:sz w:val="24"/>
      <w:szCs w:val="24"/>
    </w:rPr>
  </w:style>
  <w:style w:type="paragraph" w:styleId="af4">
    <w:name w:val="caption"/>
    <w:aliases w:val="Название таблицы"/>
    <w:basedOn w:val="a"/>
    <w:uiPriority w:val="99"/>
    <w:qFormat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character" w:customStyle="1" w:styleId="18">
    <w:name w:val="Текст выноски Знак1"/>
    <w:uiPriority w:val="99"/>
    <w:rsid w:val="000E09C5"/>
    <w:rPr>
      <w:rFonts w:cs="Times New Roman"/>
      <w:color w:val="00000A"/>
      <w:sz w:val="2"/>
    </w:rPr>
  </w:style>
  <w:style w:type="paragraph" w:customStyle="1" w:styleId="af5">
    <w:name w:val="Блочная цитата"/>
    <w:basedOn w:val="a"/>
    <w:uiPriority w:val="99"/>
    <w:rsid w:val="000E09C5"/>
    <w:pPr>
      <w:suppressAutoHyphens/>
    </w:pPr>
    <w:rPr>
      <w:color w:val="00000A"/>
    </w:rPr>
  </w:style>
  <w:style w:type="paragraph" w:customStyle="1" w:styleId="af6">
    <w:name w:val="Содержимое таблицы"/>
    <w:basedOn w:val="a"/>
    <w:uiPriority w:val="99"/>
    <w:rsid w:val="000E09C5"/>
    <w:pPr>
      <w:suppressAutoHyphens/>
    </w:pPr>
    <w:rPr>
      <w:color w:val="00000A"/>
    </w:rPr>
  </w:style>
  <w:style w:type="paragraph" w:customStyle="1" w:styleId="af7">
    <w:name w:val="Заголовок таблицы"/>
    <w:basedOn w:val="af6"/>
    <w:uiPriority w:val="99"/>
    <w:rsid w:val="000E09C5"/>
  </w:style>
  <w:style w:type="paragraph" w:customStyle="1" w:styleId="font5">
    <w:name w:val="font5"/>
    <w:basedOn w:val="a"/>
    <w:uiPriority w:val="99"/>
    <w:rsid w:val="000E09C5"/>
    <w:pPr>
      <w:spacing w:beforeAutospacing="1" w:afterAutospacing="1"/>
    </w:pPr>
    <w:rPr>
      <w:i/>
      <w:i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0E09C5"/>
    <w:pPr>
      <w:spacing w:beforeAutospacing="1" w:afterAutospacing="1"/>
      <w:jc w:val="right"/>
      <w:textAlignment w:val="top"/>
    </w:pPr>
    <w:rPr>
      <w:color w:val="00000A"/>
    </w:rPr>
  </w:style>
  <w:style w:type="paragraph" w:customStyle="1" w:styleId="xl66">
    <w:name w:val="xl66"/>
    <w:basedOn w:val="a"/>
    <w:uiPriority w:val="99"/>
    <w:rsid w:val="000E09C5"/>
    <w:pPr>
      <w:spacing w:beforeAutospacing="1" w:afterAutospacing="1"/>
      <w:jc w:val="right"/>
      <w:textAlignment w:val="center"/>
    </w:pPr>
    <w:rPr>
      <w:color w:val="00000A"/>
    </w:rPr>
  </w:style>
  <w:style w:type="paragraph" w:customStyle="1" w:styleId="xl67">
    <w:name w:val="xl67"/>
    <w:basedOn w:val="a"/>
    <w:uiPriority w:val="99"/>
    <w:rsid w:val="000E09C5"/>
    <w:pPr>
      <w:spacing w:beforeAutospacing="1" w:afterAutospacing="1"/>
      <w:jc w:val="both"/>
      <w:textAlignment w:val="center"/>
    </w:pPr>
    <w:rPr>
      <w:b/>
      <w:bCs/>
      <w:color w:val="00000A"/>
      <w:sz w:val="16"/>
      <w:szCs w:val="16"/>
    </w:rPr>
  </w:style>
  <w:style w:type="paragraph" w:customStyle="1" w:styleId="xl68">
    <w:name w:val="xl68"/>
    <w:basedOn w:val="a"/>
    <w:uiPriority w:val="99"/>
    <w:rsid w:val="000E09C5"/>
    <w:pPr>
      <w:spacing w:beforeAutospacing="1" w:afterAutospacing="1"/>
      <w:textAlignment w:val="center"/>
    </w:pPr>
    <w:rPr>
      <w:color w:val="00000A"/>
      <w:sz w:val="20"/>
      <w:szCs w:val="20"/>
    </w:rPr>
  </w:style>
  <w:style w:type="paragraph" w:customStyle="1" w:styleId="xl69">
    <w:name w:val="xl69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20"/>
      <w:szCs w:val="20"/>
    </w:rPr>
  </w:style>
  <w:style w:type="paragraph" w:customStyle="1" w:styleId="xl70">
    <w:name w:val="xl70"/>
    <w:basedOn w:val="a"/>
    <w:uiPriority w:val="99"/>
    <w:rsid w:val="000E09C5"/>
    <w:pPr>
      <w:spacing w:beforeAutospacing="1" w:afterAutospacing="1"/>
      <w:jc w:val="center"/>
      <w:textAlignment w:val="center"/>
    </w:pPr>
    <w:rPr>
      <w:b/>
      <w:bCs/>
      <w:color w:val="00000A"/>
    </w:rPr>
  </w:style>
  <w:style w:type="paragraph" w:customStyle="1" w:styleId="xl71">
    <w:name w:val="xl71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16"/>
      <w:szCs w:val="16"/>
    </w:rPr>
  </w:style>
  <w:style w:type="paragraph" w:customStyle="1" w:styleId="xl72">
    <w:name w:val="xl72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3">
    <w:name w:val="xl73"/>
    <w:basedOn w:val="a"/>
    <w:uiPriority w:val="99"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4">
    <w:name w:val="xl74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14"/>
      <w:szCs w:val="14"/>
    </w:rPr>
  </w:style>
  <w:style w:type="paragraph" w:customStyle="1" w:styleId="xl75">
    <w:name w:val="xl75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b/>
      <w:bCs/>
      <w:color w:val="00000A"/>
      <w:sz w:val="14"/>
      <w:szCs w:val="14"/>
    </w:rPr>
  </w:style>
  <w:style w:type="paragraph" w:customStyle="1" w:styleId="xl76">
    <w:name w:val="xl76"/>
    <w:basedOn w:val="a"/>
    <w:uiPriority w:val="99"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7">
    <w:name w:val="xl77"/>
    <w:basedOn w:val="a"/>
    <w:uiPriority w:val="99"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8">
    <w:name w:val="xl78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center"/>
    </w:pPr>
    <w:rPr>
      <w:b/>
      <w:bCs/>
      <w:color w:val="00000A"/>
      <w:sz w:val="14"/>
      <w:szCs w:val="14"/>
    </w:rPr>
  </w:style>
  <w:style w:type="paragraph" w:customStyle="1" w:styleId="xl79">
    <w:name w:val="xl79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0">
    <w:name w:val="xl80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A"/>
      <w:sz w:val="14"/>
      <w:szCs w:val="14"/>
    </w:rPr>
  </w:style>
  <w:style w:type="paragraph" w:customStyle="1" w:styleId="xl81">
    <w:name w:val="xl81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2">
    <w:name w:val="xl82"/>
    <w:basedOn w:val="a"/>
    <w:uiPriority w:val="99"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3">
    <w:name w:val="xl83"/>
    <w:basedOn w:val="a"/>
    <w:uiPriority w:val="99"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uiPriority w:val="99"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5">
    <w:name w:val="xl85"/>
    <w:basedOn w:val="a"/>
    <w:uiPriority w:val="99"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6">
    <w:name w:val="xl86"/>
    <w:basedOn w:val="a"/>
    <w:uiPriority w:val="99"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7">
    <w:name w:val="xl87"/>
    <w:basedOn w:val="a"/>
    <w:uiPriority w:val="99"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8">
    <w:name w:val="xl88"/>
    <w:basedOn w:val="a"/>
    <w:uiPriority w:val="99"/>
    <w:rsid w:val="000E09C5"/>
    <w:pPr>
      <w:spacing w:beforeAutospacing="1" w:afterAutospacing="1"/>
      <w:textAlignment w:val="center"/>
    </w:pPr>
    <w:rPr>
      <w:i/>
      <w:iCs/>
      <w:color w:val="00000A"/>
    </w:rPr>
  </w:style>
  <w:style w:type="table" w:styleId="af8">
    <w:name w:val="Table Grid"/>
    <w:basedOn w:val="a1"/>
    <w:uiPriority w:val="99"/>
    <w:rsid w:val="000E0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uiPriority w:val="99"/>
    <w:rsid w:val="000E09C5"/>
  </w:style>
  <w:style w:type="character" w:customStyle="1" w:styleId="WW8Num1z1">
    <w:name w:val="WW8Num1z1"/>
    <w:uiPriority w:val="99"/>
    <w:rsid w:val="000E09C5"/>
  </w:style>
  <w:style w:type="character" w:customStyle="1" w:styleId="WW8Num1z2">
    <w:name w:val="WW8Num1z2"/>
    <w:uiPriority w:val="99"/>
    <w:rsid w:val="000E09C5"/>
  </w:style>
  <w:style w:type="character" w:customStyle="1" w:styleId="WW8Num1z3">
    <w:name w:val="WW8Num1z3"/>
    <w:uiPriority w:val="99"/>
    <w:rsid w:val="000E09C5"/>
  </w:style>
  <w:style w:type="character" w:customStyle="1" w:styleId="WW8Num1z4">
    <w:name w:val="WW8Num1z4"/>
    <w:uiPriority w:val="99"/>
    <w:rsid w:val="000E09C5"/>
  </w:style>
  <w:style w:type="character" w:customStyle="1" w:styleId="WW8Num1z5">
    <w:name w:val="WW8Num1z5"/>
    <w:uiPriority w:val="99"/>
    <w:rsid w:val="000E09C5"/>
  </w:style>
  <w:style w:type="character" w:customStyle="1" w:styleId="WW8Num1z6">
    <w:name w:val="WW8Num1z6"/>
    <w:uiPriority w:val="99"/>
    <w:rsid w:val="000E09C5"/>
  </w:style>
  <w:style w:type="character" w:customStyle="1" w:styleId="WW8Num1z7">
    <w:name w:val="WW8Num1z7"/>
    <w:uiPriority w:val="99"/>
    <w:rsid w:val="000E09C5"/>
  </w:style>
  <w:style w:type="character" w:customStyle="1" w:styleId="WW8Num1z8">
    <w:name w:val="WW8Num1z8"/>
    <w:uiPriority w:val="99"/>
    <w:rsid w:val="000E09C5"/>
  </w:style>
  <w:style w:type="character" w:customStyle="1" w:styleId="WW8Num2z0">
    <w:name w:val="WW8Num2z0"/>
    <w:uiPriority w:val="99"/>
    <w:rsid w:val="000E09C5"/>
  </w:style>
  <w:style w:type="character" w:customStyle="1" w:styleId="WW8Num3z0">
    <w:name w:val="WW8Num3z0"/>
    <w:uiPriority w:val="99"/>
    <w:rsid w:val="000E09C5"/>
    <w:rPr>
      <w:rFonts w:ascii="Times New Roman" w:hAnsi="Times New Roman"/>
    </w:rPr>
  </w:style>
  <w:style w:type="character" w:customStyle="1" w:styleId="WW8Num4z0">
    <w:name w:val="WW8Num4z0"/>
    <w:uiPriority w:val="99"/>
    <w:rsid w:val="000E09C5"/>
    <w:rPr>
      <w:rFonts w:ascii="Times New Roman" w:hAnsi="Times New Roman"/>
    </w:rPr>
  </w:style>
  <w:style w:type="character" w:customStyle="1" w:styleId="WW8Num5z0">
    <w:name w:val="WW8Num5z0"/>
    <w:uiPriority w:val="99"/>
    <w:rsid w:val="000E09C5"/>
    <w:rPr>
      <w:color w:val="auto"/>
    </w:rPr>
  </w:style>
  <w:style w:type="character" w:customStyle="1" w:styleId="WW8Num5z1">
    <w:name w:val="WW8Num5z1"/>
    <w:uiPriority w:val="99"/>
    <w:rsid w:val="000E09C5"/>
  </w:style>
  <w:style w:type="character" w:customStyle="1" w:styleId="WW8Num5z2">
    <w:name w:val="WW8Num5z2"/>
    <w:uiPriority w:val="99"/>
    <w:rsid w:val="000E09C5"/>
  </w:style>
  <w:style w:type="character" w:customStyle="1" w:styleId="WW8Num5z3">
    <w:name w:val="WW8Num5z3"/>
    <w:uiPriority w:val="99"/>
    <w:rsid w:val="000E09C5"/>
  </w:style>
  <w:style w:type="character" w:customStyle="1" w:styleId="WW8Num5z4">
    <w:name w:val="WW8Num5z4"/>
    <w:uiPriority w:val="99"/>
    <w:rsid w:val="000E09C5"/>
  </w:style>
  <w:style w:type="character" w:customStyle="1" w:styleId="WW8Num5z5">
    <w:name w:val="WW8Num5z5"/>
    <w:uiPriority w:val="99"/>
    <w:rsid w:val="000E09C5"/>
  </w:style>
  <w:style w:type="character" w:customStyle="1" w:styleId="WW8Num5z6">
    <w:name w:val="WW8Num5z6"/>
    <w:uiPriority w:val="99"/>
    <w:rsid w:val="000E09C5"/>
  </w:style>
  <w:style w:type="character" w:customStyle="1" w:styleId="WW8Num5z7">
    <w:name w:val="WW8Num5z7"/>
    <w:uiPriority w:val="99"/>
    <w:rsid w:val="000E09C5"/>
  </w:style>
  <w:style w:type="character" w:customStyle="1" w:styleId="WW8Num5z8">
    <w:name w:val="WW8Num5z8"/>
    <w:uiPriority w:val="99"/>
    <w:rsid w:val="000E09C5"/>
  </w:style>
  <w:style w:type="character" w:customStyle="1" w:styleId="WW8Num6z0">
    <w:name w:val="WW8Num6z0"/>
    <w:uiPriority w:val="99"/>
    <w:rsid w:val="000E09C5"/>
    <w:rPr>
      <w:rFonts w:ascii="Symbol" w:hAnsi="Symbol"/>
    </w:rPr>
  </w:style>
  <w:style w:type="character" w:customStyle="1" w:styleId="WW8Num6z1">
    <w:name w:val="WW8Num6z1"/>
    <w:uiPriority w:val="99"/>
    <w:rsid w:val="000E09C5"/>
    <w:rPr>
      <w:rFonts w:ascii="Courier New" w:hAnsi="Courier New"/>
    </w:rPr>
  </w:style>
  <w:style w:type="character" w:customStyle="1" w:styleId="WW8Num6z2">
    <w:name w:val="WW8Num6z2"/>
    <w:uiPriority w:val="99"/>
    <w:rsid w:val="000E09C5"/>
    <w:rPr>
      <w:rFonts w:ascii="Wingdings" w:hAnsi="Wingdings"/>
    </w:rPr>
  </w:style>
  <w:style w:type="character" w:customStyle="1" w:styleId="WW8Num7z0">
    <w:name w:val="WW8Num7z0"/>
    <w:uiPriority w:val="99"/>
    <w:rsid w:val="000E09C5"/>
    <w:rPr>
      <w:rFonts w:ascii="Times New Roman" w:hAnsi="Times New Roman"/>
    </w:rPr>
  </w:style>
  <w:style w:type="character" w:customStyle="1" w:styleId="WW8Num8z0">
    <w:name w:val="WW8Num8z0"/>
    <w:uiPriority w:val="99"/>
    <w:rsid w:val="000E09C5"/>
  </w:style>
  <w:style w:type="character" w:customStyle="1" w:styleId="WW8Num8z1">
    <w:name w:val="WW8Num8z1"/>
    <w:uiPriority w:val="99"/>
    <w:rsid w:val="000E09C5"/>
  </w:style>
  <w:style w:type="character" w:customStyle="1" w:styleId="WW8Num8z2">
    <w:name w:val="WW8Num8z2"/>
    <w:uiPriority w:val="99"/>
    <w:rsid w:val="000E09C5"/>
  </w:style>
  <w:style w:type="character" w:customStyle="1" w:styleId="WW8Num8z3">
    <w:name w:val="WW8Num8z3"/>
    <w:uiPriority w:val="99"/>
    <w:rsid w:val="000E09C5"/>
  </w:style>
  <w:style w:type="character" w:customStyle="1" w:styleId="WW8Num8z4">
    <w:name w:val="WW8Num8z4"/>
    <w:uiPriority w:val="99"/>
    <w:rsid w:val="000E09C5"/>
  </w:style>
  <w:style w:type="character" w:customStyle="1" w:styleId="WW8Num8z5">
    <w:name w:val="WW8Num8z5"/>
    <w:uiPriority w:val="99"/>
    <w:rsid w:val="000E09C5"/>
  </w:style>
  <w:style w:type="character" w:customStyle="1" w:styleId="WW8Num8z6">
    <w:name w:val="WW8Num8z6"/>
    <w:uiPriority w:val="99"/>
    <w:rsid w:val="000E09C5"/>
  </w:style>
  <w:style w:type="character" w:customStyle="1" w:styleId="WW8Num8z7">
    <w:name w:val="WW8Num8z7"/>
    <w:uiPriority w:val="99"/>
    <w:rsid w:val="000E09C5"/>
  </w:style>
  <w:style w:type="character" w:customStyle="1" w:styleId="WW8Num8z8">
    <w:name w:val="WW8Num8z8"/>
    <w:uiPriority w:val="99"/>
    <w:rsid w:val="000E09C5"/>
  </w:style>
  <w:style w:type="character" w:customStyle="1" w:styleId="WW8Num9z0">
    <w:name w:val="WW8Num9z0"/>
    <w:uiPriority w:val="99"/>
    <w:rsid w:val="000E09C5"/>
    <w:rPr>
      <w:rFonts w:ascii="Times New Roman" w:hAnsi="Times New Roman"/>
    </w:rPr>
  </w:style>
  <w:style w:type="character" w:customStyle="1" w:styleId="WW8Num10z0">
    <w:name w:val="WW8Num10z0"/>
    <w:uiPriority w:val="99"/>
    <w:rsid w:val="000E09C5"/>
    <w:rPr>
      <w:rFonts w:ascii="Symbol" w:hAnsi="Symbol"/>
    </w:rPr>
  </w:style>
  <w:style w:type="character" w:customStyle="1" w:styleId="WW8Num10z1">
    <w:name w:val="WW8Num10z1"/>
    <w:uiPriority w:val="99"/>
    <w:rsid w:val="000E09C5"/>
    <w:rPr>
      <w:rFonts w:ascii="Courier New" w:hAnsi="Courier New"/>
    </w:rPr>
  </w:style>
  <w:style w:type="character" w:customStyle="1" w:styleId="WW8Num10z2">
    <w:name w:val="WW8Num10z2"/>
    <w:uiPriority w:val="99"/>
    <w:rsid w:val="000E09C5"/>
    <w:rPr>
      <w:rFonts w:ascii="Wingdings" w:hAnsi="Wingdings"/>
    </w:rPr>
  </w:style>
  <w:style w:type="character" w:customStyle="1" w:styleId="WW8Num11z0">
    <w:name w:val="WW8Num11z0"/>
    <w:uiPriority w:val="99"/>
    <w:rsid w:val="000E09C5"/>
    <w:rPr>
      <w:rFonts w:ascii="Symbol" w:hAnsi="Symbol"/>
    </w:rPr>
  </w:style>
  <w:style w:type="character" w:customStyle="1" w:styleId="WW8Num11z1">
    <w:name w:val="WW8Num11z1"/>
    <w:uiPriority w:val="99"/>
    <w:rsid w:val="000E09C5"/>
    <w:rPr>
      <w:rFonts w:ascii="Courier New" w:hAnsi="Courier New"/>
    </w:rPr>
  </w:style>
  <w:style w:type="character" w:customStyle="1" w:styleId="WW8Num11z2">
    <w:name w:val="WW8Num11z2"/>
    <w:uiPriority w:val="99"/>
    <w:rsid w:val="000E09C5"/>
    <w:rPr>
      <w:rFonts w:ascii="Wingdings" w:hAnsi="Wingdings"/>
    </w:rPr>
  </w:style>
  <w:style w:type="character" w:customStyle="1" w:styleId="WW8Num12z0">
    <w:name w:val="WW8Num12z0"/>
    <w:uiPriority w:val="99"/>
    <w:rsid w:val="000E09C5"/>
    <w:rPr>
      <w:rFonts w:ascii="Times New Roman" w:hAnsi="Times New Roman"/>
    </w:rPr>
  </w:style>
  <w:style w:type="character" w:customStyle="1" w:styleId="WW8Num13z0">
    <w:name w:val="WW8Num13z0"/>
    <w:uiPriority w:val="99"/>
    <w:rsid w:val="000E09C5"/>
    <w:rPr>
      <w:rFonts w:ascii="Times New Roman" w:hAnsi="Times New Roman"/>
    </w:rPr>
  </w:style>
  <w:style w:type="character" w:customStyle="1" w:styleId="WW8Num14z0">
    <w:name w:val="WW8Num14z0"/>
    <w:uiPriority w:val="99"/>
    <w:rsid w:val="000E09C5"/>
    <w:rPr>
      <w:rFonts w:ascii="Symbol" w:hAnsi="Symbol"/>
    </w:rPr>
  </w:style>
  <w:style w:type="character" w:customStyle="1" w:styleId="WW8Num14z1">
    <w:name w:val="WW8Num14z1"/>
    <w:uiPriority w:val="99"/>
    <w:rsid w:val="000E09C5"/>
    <w:rPr>
      <w:rFonts w:ascii="Courier New" w:hAnsi="Courier New"/>
    </w:rPr>
  </w:style>
  <w:style w:type="character" w:customStyle="1" w:styleId="WW8Num14z2">
    <w:name w:val="WW8Num14z2"/>
    <w:uiPriority w:val="99"/>
    <w:rsid w:val="000E09C5"/>
    <w:rPr>
      <w:rFonts w:ascii="Wingdings" w:hAnsi="Wingdings"/>
    </w:rPr>
  </w:style>
  <w:style w:type="character" w:customStyle="1" w:styleId="WW8Num15z0">
    <w:name w:val="WW8Num15z0"/>
    <w:uiPriority w:val="99"/>
    <w:rsid w:val="000E09C5"/>
    <w:rPr>
      <w:rFonts w:ascii="Times New Roman" w:hAnsi="Times New Roman"/>
    </w:rPr>
  </w:style>
  <w:style w:type="character" w:customStyle="1" w:styleId="WW8Num16z0">
    <w:name w:val="WW8Num16z0"/>
    <w:uiPriority w:val="99"/>
    <w:rsid w:val="000E09C5"/>
    <w:rPr>
      <w:rFonts w:ascii="Times New Roman" w:hAnsi="Times New Roman"/>
    </w:rPr>
  </w:style>
  <w:style w:type="character" w:customStyle="1" w:styleId="WW8Num17z0">
    <w:name w:val="WW8Num17z0"/>
    <w:uiPriority w:val="99"/>
    <w:rsid w:val="000E09C5"/>
  </w:style>
  <w:style w:type="character" w:customStyle="1" w:styleId="WW8Num17z1">
    <w:name w:val="WW8Num17z1"/>
    <w:uiPriority w:val="99"/>
    <w:rsid w:val="000E09C5"/>
  </w:style>
  <w:style w:type="character" w:customStyle="1" w:styleId="WW8Num17z2">
    <w:name w:val="WW8Num17z2"/>
    <w:uiPriority w:val="99"/>
    <w:rsid w:val="000E09C5"/>
  </w:style>
  <w:style w:type="character" w:customStyle="1" w:styleId="WW8Num17z3">
    <w:name w:val="WW8Num17z3"/>
    <w:uiPriority w:val="99"/>
    <w:rsid w:val="000E09C5"/>
  </w:style>
  <w:style w:type="character" w:customStyle="1" w:styleId="WW8Num17z4">
    <w:name w:val="WW8Num17z4"/>
    <w:uiPriority w:val="99"/>
    <w:rsid w:val="000E09C5"/>
  </w:style>
  <w:style w:type="character" w:customStyle="1" w:styleId="WW8Num17z5">
    <w:name w:val="WW8Num17z5"/>
    <w:uiPriority w:val="99"/>
    <w:rsid w:val="000E09C5"/>
  </w:style>
  <w:style w:type="character" w:customStyle="1" w:styleId="WW8Num17z6">
    <w:name w:val="WW8Num17z6"/>
    <w:uiPriority w:val="99"/>
    <w:rsid w:val="000E09C5"/>
  </w:style>
  <w:style w:type="character" w:customStyle="1" w:styleId="WW8Num17z7">
    <w:name w:val="WW8Num17z7"/>
    <w:uiPriority w:val="99"/>
    <w:rsid w:val="000E09C5"/>
  </w:style>
  <w:style w:type="character" w:customStyle="1" w:styleId="WW8Num17z8">
    <w:name w:val="WW8Num17z8"/>
    <w:uiPriority w:val="99"/>
    <w:rsid w:val="000E09C5"/>
  </w:style>
  <w:style w:type="character" w:customStyle="1" w:styleId="WW8Num18z0">
    <w:name w:val="WW8Num18z0"/>
    <w:uiPriority w:val="99"/>
    <w:rsid w:val="000E09C5"/>
    <w:rPr>
      <w:rFonts w:ascii="Symbol" w:hAnsi="Symbol"/>
    </w:rPr>
  </w:style>
  <w:style w:type="character" w:customStyle="1" w:styleId="WW8Num18z1">
    <w:name w:val="WW8Num18z1"/>
    <w:uiPriority w:val="99"/>
    <w:rsid w:val="000E09C5"/>
    <w:rPr>
      <w:rFonts w:ascii="Courier New" w:hAnsi="Courier New"/>
    </w:rPr>
  </w:style>
  <w:style w:type="character" w:customStyle="1" w:styleId="WW8Num18z2">
    <w:name w:val="WW8Num18z2"/>
    <w:uiPriority w:val="99"/>
    <w:rsid w:val="000E09C5"/>
    <w:rPr>
      <w:rFonts w:ascii="Wingdings" w:hAnsi="Wingdings"/>
    </w:rPr>
  </w:style>
  <w:style w:type="character" w:customStyle="1" w:styleId="WW8Num19z0">
    <w:name w:val="WW8Num19z0"/>
    <w:uiPriority w:val="99"/>
    <w:rsid w:val="000E09C5"/>
    <w:rPr>
      <w:rFonts w:ascii="Times New Roman" w:hAnsi="Times New Roman"/>
    </w:rPr>
  </w:style>
  <w:style w:type="character" w:customStyle="1" w:styleId="WW8Num20z0">
    <w:name w:val="WW8Num20z0"/>
    <w:uiPriority w:val="99"/>
    <w:rsid w:val="000E09C5"/>
  </w:style>
  <w:style w:type="character" w:customStyle="1" w:styleId="WW8Num21z0">
    <w:name w:val="WW8Num21z0"/>
    <w:uiPriority w:val="99"/>
    <w:rsid w:val="000E09C5"/>
  </w:style>
  <w:style w:type="character" w:customStyle="1" w:styleId="WW8Num21z1">
    <w:name w:val="WW8Num21z1"/>
    <w:uiPriority w:val="99"/>
    <w:rsid w:val="000E09C5"/>
  </w:style>
  <w:style w:type="character" w:customStyle="1" w:styleId="WW8Num21z2">
    <w:name w:val="WW8Num21z2"/>
    <w:uiPriority w:val="99"/>
    <w:rsid w:val="000E09C5"/>
  </w:style>
  <w:style w:type="character" w:customStyle="1" w:styleId="WW8Num21z3">
    <w:name w:val="WW8Num21z3"/>
    <w:uiPriority w:val="99"/>
    <w:rsid w:val="000E09C5"/>
  </w:style>
  <w:style w:type="character" w:customStyle="1" w:styleId="WW8Num21z4">
    <w:name w:val="WW8Num21z4"/>
    <w:uiPriority w:val="99"/>
    <w:rsid w:val="000E09C5"/>
  </w:style>
  <w:style w:type="character" w:customStyle="1" w:styleId="WW8Num21z5">
    <w:name w:val="WW8Num21z5"/>
    <w:uiPriority w:val="99"/>
    <w:rsid w:val="000E09C5"/>
  </w:style>
  <w:style w:type="character" w:customStyle="1" w:styleId="WW8Num21z6">
    <w:name w:val="WW8Num21z6"/>
    <w:uiPriority w:val="99"/>
    <w:rsid w:val="000E09C5"/>
  </w:style>
  <w:style w:type="character" w:customStyle="1" w:styleId="WW8Num21z7">
    <w:name w:val="WW8Num21z7"/>
    <w:uiPriority w:val="99"/>
    <w:rsid w:val="000E09C5"/>
  </w:style>
  <w:style w:type="character" w:customStyle="1" w:styleId="WW8Num21z8">
    <w:name w:val="WW8Num21z8"/>
    <w:uiPriority w:val="99"/>
    <w:rsid w:val="000E09C5"/>
  </w:style>
  <w:style w:type="character" w:customStyle="1" w:styleId="WW8Num22z0">
    <w:name w:val="WW8Num22z0"/>
    <w:uiPriority w:val="99"/>
    <w:rsid w:val="000E09C5"/>
    <w:rPr>
      <w:rFonts w:ascii="Symbol" w:hAnsi="Symbol"/>
    </w:rPr>
  </w:style>
  <w:style w:type="character" w:customStyle="1" w:styleId="WW8Num22z1">
    <w:name w:val="WW8Num22z1"/>
    <w:uiPriority w:val="99"/>
    <w:rsid w:val="000E09C5"/>
    <w:rPr>
      <w:rFonts w:ascii="Courier New" w:hAnsi="Courier New"/>
    </w:rPr>
  </w:style>
  <w:style w:type="character" w:customStyle="1" w:styleId="WW8Num22z2">
    <w:name w:val="WW8Num22z2"/>
    <w:uiPriority w:val="99"/>
    <w:rsid w:val="000E09C5"/>
    <w:rPr>
      <w:rFonts w:ascii="Wingdings" w:hAnsi="Wingdings"/>
    </w:rPr>
  </w:style>
  <w:style w:type="character" w:customStyle="1" w:styleId="WW8Num23z0">
    <w:name w:val="WW8Num23z0"/>
    <w:uiPriority w:val="99"/>
    <w:rsid w:val="000E09C5"/>
    <w:rPr>
      <w:rFonts w:ascii="Symbol" w:hAnsi="Symbol"/>
    </w:rPr>
  </w:style>
  <w:style w:type="character" w:customStyle="1" w:styleId="WW8Num23z1">
    <w:name w:val="WW8Num23z1"/>
    <w:uiPriority w:val="99"/>
    <w:rsid w:val="000E09C5"/>
    <w:rPr>
      <w:rFonts w:ascii="Courier New" w:hAnsi="Courier New"/>
    </w:rPr>
  </w:style>
  <w:style w:type="character" w:customStyle="1" w:styleId="WW8Num23z2">
    <w:name w:val="WW8Num23z2"/>
    <w:uiPriority w:val="99"/>
    <w:rsid w:val="000E09C5"/>
    <w:rPr>
      <w:rFonts w:ascii="Wingdings" w:hAnsi="Wingdings"/>
    </w:rPr>
  </w:style>
  <w:style w:type="character" w:customStyle="1" w:styleId="WW8Num24z0">
    <w:name w:val="WW8Num24z0"/>
    <w:uiPriority w:val="99"/>
    <w:rsid w:val="000E09C5"/>
    <w:rPr>
      <w:rFonts w:ascii="Times New Roman" w:hAnsi="Times New Roman"/>
    </w:rPr>
  </w:style>
  <w:style w:type="character" w:customStyle="1" w:styleId="WW8Num25z0">
    <w:name w:val="WW8Num25z0"/>
    <w:uiPriority w:val="99"/>
    <w:rsid w:val="000E09C5"/>
    <w:rPr>
      <w:rFonts w:ascii="Symbol" w:hAnsi="Symbol"/>
    </w:rPr>
  </w:style>
  <w:style w:type="character" w:customStyle="1" w:styleId="WW8Num25z1">
    <w:name w:val="WW8Num25z1"/>
    <w:uiPriority w:val="99"/>
    <w:rsid w:val="000E09C5"/>
    <w:rPr>
      <w:rFonts w:ascii="Courier New" w:hAnsi="Courier New"/>
    </w:rPr>
  </w:style>
  <w:style w:type="character" w:customStyle="1" w:styleId="WW8Num25z2">
    <w:name w:val="WW8Num25z2"/>
    <w:uiPriority w:val="99"/>
    <w:rsid w:val="000E09C5"/>
    <w:rPr>
      <w:rFonts w:ascii="Wingdings" w:hAnsi="Wingdings"/>
    </w:rPr>
  </w:style>
  <w:style w:type="character" w:customStyle="1" w:styleId="WW8Num26z0">
    <w:name w:val="WW8Num26z0"/>
    <w:uiPriority w:val="99"/>
    <w:rsid w:val="000E09C5"/>
    <w:rPr>
      <w:rFonts w:ascii="Times New Roman" w:hAnsi="Times New Roman"/>
    </w:rPr>
  </w:style>
  <w:style w:type="character" w:customStyle="1" w:styleId="WW8Num27z0">
    <w:name w:val="WW8Num27z0"/>
    <w:uiPriority w:val="99"/>
    <w:rsid w:val="000E09C5"/>
  </w:style>
  <w:style w:type="character" w:customStyle="1" w:styleId="WW8Num27z1">
    <w:name w:val="WW8Num27z1"/>
    <w:uiPriority w:val="99"/>
    <w:rsid w:val="000E09C5"/>
  </w:style>
  <w:style w:type="character" w:customStyle="1" w:styleId="WW8Num27z2">
    <w:name w:val="WW8Num27z2"/>
    <w:uiPriority w:val="99"/>
    <w:rsid w:val="000E09C5"/>
  </w:style>
  <w:style w:type="character" w:customStyle="1" w:styleId="WW8Num27z3">
    <w:name w:val="WW8Num27z3"/>
    <w:uiPriority w:val="99"/>
    <w:rsid w:val="000E09C5"/>
  </w:style>
  <w:style w:type="character" w:customStyle="1" w:styleId="WW8Num27z4">
    <w:name w:val="WW8Num27z4"/>
    <w:uiPriority w:val="99"/>
    <w:rsid w:val="000E09C5"/>
  </w:style>
  <w:style w:type="character" w:customStyle="1" w:styleId="WW8Num27z5">
    <w:name w:val="WW8Num27z5"/>
    <w:uiPriority w:val="99"/>
    <w:rsid w:val="000E09C5"/>
  </w:style>
  <w:style w:type="character" w:customStyle="1" w:styleId="WW8Num27z6">
    <w:name w:val="WW8Num27z6"/>
    <w:uiPriority w:val="99"/>
    <w:rsid w:val="000E09C5"/>
  </w:style>
  <w:style w:type="character" w:customStyle="1" w:styleId="WW8Num27z7">
    <w:name w:val="WW8Num27z7"/>
    <w:uiPriority w:val="99"/>
    <w:rsid w:val="000E09C5"/>
  </w:style>
  <w:style w:type="character" w:customStyle="1" w:styleId="WW8Num27z8">
    <w:name w:val="WW8Num27z8"/>
    <w:uiPriority w:val="99"/>
    <w:rsid w:val="000E09C5"/>
  </w:style>
  <w:style w:type="character" w:customStyle="1" w:styleId="WW8Num28z0">
    <w:name w:val="WW8Num28z0"/>
    <w:uiPriority w:val="99"/>
    <w:rsid w:val="000E09C5"/>
    <w:rPr>
      <w:rFonts w:ascii="Times New Roman" w:hAnsi="Times New Roman"/>
    </w:rPr>
  </w:style>
  <w:style w:type="character" w:customStyle="1" w:styleId="WW8Num29z0">
    <w:name w:val="WW8Num29z0"/>
    <w:uiPriority w:val="99"/>
    <w:rsid w:val="000E09C5"/>
    <w:rPr>
      <w:rFonts w:ascii="Times New Roman" w:hAnsi="Times New Roman"/>
    </w:rPr>
  </w:style>
  <w:style w:type="character" w:customStyle="1" w:styleId="WW8Num30z0">
    <w:name w:val="WW8Num30z0"/>
    <w:uiPriority w:val="99"/>
    <w:rsid w:val="000E09C5"/>
  </w:style>
  <w:style w:type="character" w:customStyle="1" w:styleId="WW8Num30z1">
    <w:name w:val="WW8Num30z1"/>
    <w:uiPriority w:val="99"/>
    <w:rsid w:val="000E09C5"/>
  </w:style>
  <w:style w:type="character" w:customStyle="1" w:styleId="WW8Num30z2">
    <w:name w:val="WW8Num30z2"/>
    <w:uiPriority w:val="99"/>
    <w:rsid w:val="000E09C5"/>
  </w:style>
  <w:style w:type="character" w:customStyle="1" w:styleId="WW8Num30z3">
    <w:name w:val="WW8Num30z3"/>
    <w:uiPriority w:val="99"/>
    <w:rsid w:val="000E09C5"/>
  </w:style>
  <w:style w:type="character" w:customStyle="1" w:styleId="WW8Num30z4">
    <w:name w:val="WW8Num30z4"/>
    <w:uiPriority w:val="99"/>
    <w:rsid w:val="000E09C5"/>
  </w:style>
  <w:style w:type="character" w:customStyle="1" w:styleId="WW8Num30z5">
    <w:name w:val="WW8Num30z5"/>
    <w:uiPriority w:val="99"/>
    <w:rsid w:val="000E09C5"/>
  </w:style>
  <w:style w:type="character" w:customStyle="1" w:styleId="WW8Num30z6">
    <w:name w:val="WW8Num30z6"/>
    <w:uiPriority w:val="99"/>
    <w:rsid w:val="000E09C5"/>
  </w:style>
  <w:style w:type="character" w:customStyle="1" w:styleId="WW8Num30z7">
    <w:name w:val="WW8Num30z7"/>
    <w:uiPriority w:val="99"/>
    <w:rsid w:val="000E09C5"/>
  </w:style>
  <w:style w:type="character" w:customStyle="1" w:styleId="WW8Num30z8">
    <w:name w:val="WW8Num30z8"/>
    <w:uiPriority w:val="99"/>
    <w:rsid w:val="000E09C5"/>
  </w:style>
  <w:style w:type="character" w:customStyle="1" w:styleId="WW8Num31z0">
    <w:name w:val="WW8Num31z0"/>
    <w:uiPriority w:val="99"/>
    <w:rsid w:val="000E09C5"/>
    <w:rPr>
      <w:rFonts w:ascii="Times New Roman" w:hAnsi="Times New Roman"/>
    </w:rPr>
  </w:style>
  <w:style w:type="character" w:customStyle="1" w:styleId="WW8Num32z0">
    <w:name w:val="WW8Num32z0"/>
    <w:uiPriority w:val="99"/>
    <w:rsid w:val="000E09C5"/>
  </w:style>
  <w:style w:type="character" w:customStyle="1" w:styleId="WW8Num33z0">
    <w:name w:val="WW8Num33z0"/>
    <w:uiPriority w:val="99"/>
    <w:rsid w:val="000E09C5"/>
    <w:rPr>
      <w:rFonts w:ascii="Times New Roman" w:hAnsi="Times New Roman"/>
    </w:rPr>
  </w:style>
  <w:style w:type="character" w:customStyle="1" w:styleId="WW8Num33z1">
    <w:name w:val="WW8Num33z1"/>
    <w:uiPriority w:val="99"/>
    <w:rsid w:val="000E09C5"/>
    <w:rPr>
      <w:rFonts w:ascii="Courier New" w:hAnsi="Courier New"/>
    </w:rPr>
  </w:style>
  <w:style w:type="character" w:customStyle="1" w:styleId="WW8Num33z2">
    <w:name w:val="WW8Num33z2"/>
    <w:uiPriority w:val="99"/>
    <w:rsid w:val="000E09C5"/>
    <w:rPr>
      <w:rFonts w:ascii="Wingdings" w:hAnsi="Wingdings"/>
    </w:rPr>
  </w:style>
  <w:style w:type="character" w:customStyle="1" w:styleId="WW8Num33z3">
    <w:name w:val="WW8Num33z3"/>
    <w:uiPriority w:val="99"/>
    <w:rsid w:val="000E09C5"/>
    <w:rPr>
      <w:rFonts w:ascii="Symbol" w:hAnsi="Symbol"/>
    </w:rPr>
  </w:style>
  <w:style w:type="character" w:customStyle="1" w:styleId="WW8Num34z0">
    <w:name w:val="WW8Num34z0"/>
    <w:uiPriority w:val="99"/>
    <w:rsid w:val="000E09C5"/>
  </w:style>
  <w:style w:type="character" w:customStyle="1" w:styleId="WW8Num35z0">
    <w:name w:val="WW8Num35z0"/>
    <w:uiPriority w:val="99"/>
    <w:rsid w:val="000E09C5"/>
    <w:rPr>
      <w:rFonts w:ascii="Symbol" w:hAnsi="Symbol"/>
    </w:rPr>
  </w:style>
  <w:style w:type="character" w:customStyle="1" w:styleId="WW8Num35z1">
    <w:name w:val="WW8Num35z1"/>
    <w:uiPriority w:val="99"/>
    <w:rsid w:val="000E09C5"/>
    <w:rPr>
      <w:rFonts w:ascii="Courier New" w:hAnsi="Courier New"/>
    </w:rPr>
  </w:style>
  <w:style w:type="character" w:customStyle="1" w:styleId="WW8Num35z2">
    <w:name w:val="WW8Num35z2"/>
    <w:uiPriority w:val="99"/>
    <w:rsid w:val="000E09C5"/>
    <w:rPr>
      <w:rFonts w:ascii="Wingdings" w:hAnsi="Wingdings"/>
    </w:rPr>
  </w:style>
  <w:style w:type="character" w:customStyle="1" w:styleId="WW8Num36z0">
    <w:name w:val="WW8Num36z0"/>
    <w:uiPriority w:val="99"/>
    <w:rsid w:val="000E09C5"/>
    <w:rPr>
      <w:rFonts w:ascii="Symbol" w:hAnsi="Symbol"/>
    </w:rPr>
  </w:style>
  <w:style w:type="character" w:customStyle="1" w:styleId="WW8Num36z1">
    <w:name w:val="WW8Num36z1"/>
    <w:uiPriority w:val="99"/>
    <w:rsid w:val="000E09C5"/>
    <w:rPr>
      <w:rFonts w:ascii="Courier New" w:hAnsi="Courier New"/>
    </w:rPr>
  </w:style>
  <w:style w:type="character" w:customStyle="1" w:styleId="WW8Num36z2">
    <w:name w:val="WW8Num36z2"/>
    <w:uiPriority w:val="99"/>
    <w:rsid w:val="000E09C5"/>
    <w:rPr>
      <w:rFonts w:ascii="Wingdings" w:hAnsi="Wingdings"/>
    </w:rPr>
  </w:style>
  <w:style w:type="character" w:customStyle="1" w:styleId="WW8Num37z0">
    <w:name w:val="WW8Num37z0"/>
    <w:uiPriority w:val="99"/>
    <w:rsid w:val="000E09C5"/>
    <w:rPr>
      <w:rFonts w:ascii="Symbol" w:hAnsi="Symbol"/>
    </w:rPr>
  </w:style>
  <w:style w:type="character" w:customStyle="1" w:styleId="WW8Num37z1">
    <w:name w:val="WW8Num37z1"/>
    <w:uiPriority w:val="99"/>
    <w:rsid w:val="000E09C5"/>
    <w:rPr>
      <w:rFonts w:ascii="Courier New" w:hAnsi="Courier New"/>
    </w:rPr>
  </w:style>
  <w:style w:type="character" w:customStyle="1" w:styleId="WW8Num37z2">
    <w:name w:val="WW8Num37z2"/>
    <w:uiPriority w:val="99"/>
    <w:rsid w:val="000E09C5"/>
    <w:rPr>
      <w:rFonts w:ascii="Wingdings" w:hAnsi="Wingdings"/>
    </w:rPr>
  </w:style>
  <w:style w:type="character" w:customStyle="1" w:styleId="WW8Num38z0">
    <w:name w:val="WW8Num38z0"/>
    <w:uiPriority w:val="99"/>
    <w:rsid w:val="000E09C5"/>
    <w:rPr>
      <w:rFonts w:ascii="Times New Roman" w:hAnsi="Times New Roman"/>
    </w:rPr>
  </w:style>
  <w:style w:type="character" w:customStyle="1" w:styleId="WW8Num39z0">
    <w:name w:val="WW8Num39z0"/>
    <w:uiPriority w:val="99"/>
    <w:rsid w:val="000E09C5"/>
    <w:rPr>
      <w:rFonts w:ascii="Times New Roman" w:hAnsi="Times New Roman"/>
    </w:rPr>
  </w:style>
  <w:style w:type="character" w:customStyle="1" w:styleId="WW8Num40z0">
    <w:name w:val="WW8Num40z0"/>
    <w:uiPriority w:val="99"/>
    <w:rsid w:val="000E09C5"/>
  </w:style>
  <w:style w:type="character" w:customStyle="1" w:styleId="WW8Num40z1">
    <w:name w:val="WW8Num40z1"/>
    <w:uiPriority w:val="99"/>
    <w:rsid w:val="000E09C5"/>
  </w:style>
  <w:style w:type="character" w:customStyle="1" w:styleId="WW8Num40z2">
    <w:name w:val="WW8Num40z2"/>
    <w:uiPriority w:val="99"/>
    <w:rsid w:val="000E09C5"/>
  </w:style>
  <w:style w:type="character" w:customStyle="1" w:styleId="WW8Num40z3">
    <w:name w:val="WW8Num40z3"/>
    <w:uiPriority w:val="99"/>
    <w:rsid w:val="000E09C5"/>
  </w:style>
  <w:style w:type="character" w:customStyle="1" w:styleId="WW8Num40z4">
    <w:name w:val="WW8Num40z4"/>
    <w:uiPriority w:val="99"/>
    <w:rsid w:val="000E09C5"/>
  </w:style>
  <w:style w:type="character" w:customStyle="1" w:styleId="WW8Num40z5">
    <w:name w:val="WW8Num40z5"/>
    <w:uiPriority w:val="99"/>
    <w:rsid w:val="000E09C5"/>
  </w:style>
  <w:style w:type="character" w:customStyle="1" w:styleId="WW8Num40z6">
    <w:name w:val="WW8Num40z6"/>
    <w:uiPriority w:val="99"/>
    <w:rsid w:val="000E09C5"/>
  </w:style>
  <w:style w:type="character" w:customStyle="1" w:styleId="WW8Num40z7">
    <w:name w:val="WW8Num40z7"/>
    <w:uiPriority w:val="99"/>
    <w:rsid w:val="000E09C5"/>
  </w:style>
  <w:style w:type="character" w:customStyle="1" w:styleId="WW8Num40z8">
    <w:name w:val="WW8Num40z8"/>
    <w:uiPriority w:val="99"/>
    <w:rsid w:val="000E09C5"/>
  </w:style>
  <w:style w:type="character" w:customStyle="1" w:styleId="WW8Num41z0">
    <w:name w:val="WW8Num41z0"/>
    <w:uiPriority w:val="99"/>
    <w:rsid w:val="000E09C5"/>
    <w:rPr>
      <w:rFonts w:ascii="Times New Roman" w:hAnsi="Times New Roman"/>
    </w:rPr>
  </w:style>
  <w:style w:type="character" w:customStyle="1" w:styleId="WW8Num42z0">
    <w:name w:val="WW8Num42z0"/>
    <w:uiPriority w:val="99"/>
    <w:rsid w:val="000E09C5"/>
    <w:rPr>
      <w:rFonts w:ascii="Times New Roman" w:hAnsi="Times New Roman"/>
    </w:rPr>
  </w:style>
  <w:style w:type="character" w:customStyle="1" w:styleId="WW8Num43z0">
    <w:name w:val="WW8Num43z0"/>
    <w:uiPriority w:val="99"/>
    <w:rsid w:val="000E09C5"/>
    <w:rPr>
      <w:rFonts w:ascii="Times New Roman" w:hAnsi="Times New Roman"/>
    </w:rPr>
  </w:style>
  <w:style w:type="character" w:customStyle="1" w:styleId="WW8Num44z0">
    <w:name w:val="WW8Num44z0"/>
    <w:uiPriority w:val="99"/>
    <w:rsid w:val="000E09C5"/>
    <w:rPr>
      <w:rFonts w:ascii="Times New Roman" w:hAnsi="Times New Roman"/>
    </w:rPr>
  </w:style>
  <w:style w:type="character" w:customStyle="1" w:styleId="WW8Num45z0">
    <w:name w:val="WW8Num45z0"/>
    <w:uiPriority w:val="99"/>
    <w:rsid w:val="000E09C5"/>
  </w:style>
  <w:style w:type="character" w:customStyle="1" w:styleId="WW8Num46z0">
    <w:name w:val="WW8Num46z0"/>
    <w:uiPriority w:val="99"/>
    <w:rsid w:val="000E09C5"/>
    <w:rPr>
      <w:rFonts w:ascii="Times New Roman" w:hAnsi="Times New Roman"/>
    </w:rPr>
  </w:style>
  <w:style w:type="character" w:customStyle="1" w:styleId="WW8Num47z0">
    <w:name w:val="WW8Num47z0"/>
    <w:uiPriority w:val="99"/>
    <w:rsid w:val="000E09C5"/>
    <w:rPr>
      <w:rFonts w:ascii="Times New Roman" w:hAnsi="Times New Roman"/>
    </w:rPr>
  </w:style>
  <w:style w:type="character" w:customStyle="1" w:styleId="WW8NumSt5z0">
    <w:name w:val="WW8NumSt5z0"/>
    <w:uiPriority w:val="99"/>
    <w:rsid w:val="000E09C5"/>
    <w:rPr>
      <w:rFonts w:ascii="Times New Roman" w:hAnsi="Times New Roman"/>
    </w:rPr>
  </w:style>
  <w:style w:type="character" w:customStyle="1" w:styleId="WW8NumSt20z0">
    <w:name w:val="WW8NumSt20z0"/>
    <w:uiPriority w:val="99"/>
    <w:rsid w:val="000E09C5"/>
    <w:rPr>
      <w:rFonts w:ascii="Times New Roman" w:hAnsi="Times New Roman"/>
    </w:rPr>
  </w:style>
  <w:style w:type="character" w:customStyle="1" w:styleId="WW8NumSt26z0">
    <w:name w:val="WW8NumSt26z0"/>
    <w:uiPriority w:val="99"/>
    <w:rsid w:val="000E09C5"/>
    <w:rPr>
      <w:rFonts w:ascii="Times New Roman" w:hAnsi="Times New Roman"/>
    </w:rPr>
  </w:style>
  <w:style w:type="character" w:customStyle="1" w:styleId="WW8NumSt31z0">
    <w:name w:val="WW8NumSt31z0"/>
    <w:uiPriority w:val="99"/>
    <w:rsid w:val="000E09C5"/>
    <w:rPr>
      <w:rFonts w:ascii="Times New Roman" w:hAnsi="Times New Roman"/>
    </w:rPr>
  </w:style>
  <w:style w:type="character" w:customStyle="1" w:styleId="19">
    <w:name w:val="Основной шрифт абзаца1"/>
    <w:uiPriority w:val="99"/>
    <w:rsid w:val="000E09C5"/>
  </w:style>
  <w:style w:type="character" w:customStyle="1" w:styleId="25">
    <w:name w:val="Основной текст с отступом 2 Знак"/>
    <w:uiPriority w:val="99"/>
    <w:rsid w:val="000E09C5"/>
    <w:rPr>
      <w:sz w:val="24"/>
    </w:rPr>
  </w:style>
  <w:style w:type="character" w:customStyle="1" w:styleId="af9">
    <w:name w:val="Верхний колонтитул Знак"/>
    <w:uiPriority w:val="99"/>
    <w:rsid w:val="000E09C5"/>
    <w:rPr>
      <w:rFonts w:ascii="Calibri" w:hAnsi="Calibri"/>
      <w:sz w:val="22"/>
    </w:rPr>
  </w:style>
  <w:style w:type="character" w:customStyle="1" w:styleId="afa">
    <w:name w:val="Нижний колонтитул Знак"/>
    <w:uiPriority w:val="99"/>
    <w:rsid w:val="000E09C5"/>
    <w:rPr>
      <w:rFonts w:ascii="Calibri" w:hAnsi="Calibri"/>
      <w:sz w:val="22"/>
    </w:rPr>
  </w:style>
  <w:style w:type="character" w:styleId="afb">
    <w:name w:val="page number"/>
    <w:uiPriority w:val="99"/>
    <w:rsid w:val="000E09C5"/>
    <w:rPr>
      <w:rFonts w:cs="Times New Roman"/>
    </w:rPr>
  </w:style>
  <w:style w:type="character" w:customStyle="1" w:styleId="35">
    <w:name w:val="Основной текст с отступом 3 Знак"/>
    <w:uiPriority w:val="99"/>
    <w:rsid w:val="000E09C5"/>
    <w:rPr>
      <w:sz w:val="24"/>
    </w:rPr>
  </w:style>
  <w:style w:type="character" w:customStyle="1" w:styleId="afc">
    <w:name w:val="Знак Знак"/>
    <w:uiPriority w:val="99"/>
    <w:rsid w:val="000E09C5"/>
    <w:rPr>
      <w:sz w:val="24"/>
    </w:rPr>
  </w:style>
  <w:style w:type="character" w:styleId="afd">
    <w:name w:val="Strong"/>
    <w:uiPriority w:val="99"/>
    <w:qFormat/>
    <w:rsid w:val="000E09C5"/>
    <w:rPr>
      <w:rFonts w:cs="Times New Roman"/>
      <w:b/>
    </w:rPr>
  </w:style>
  <w:style w:type="character" w:customStyle="1" w:styleId="ConsPlusNormal0">
    <w:name w:val="ConsPlusNormal Знак"/>
    <w:uiPriority w:val="99"/>
    <w:rsid w:val="000E09C5"/>
    <w:rPr>
      <w:rFonts w:ascii="Arial" w:hAnsi="Arial"/>
      <w:lang w:val="ru-RU"/>
    </w:rPr>
  </w:style>
  <w:style w:type="character" w:customStyle="1" w:styleId="blue">
    <w:name w:val="blue"/>
    <w:uiPriority w:val="99"/>
    <w:rsid w:val="000E09C5"/>
    <w:rPr>
      <w:rFonts w:cs="Times New Roman"/>
    </w:rPr>
  </w:style>
  <w:style w:type="paragraph" w:customStyle="1" w:styleId="1a">
    <w:name w:val="Указатель1"/>
    <w:basedOn w:val="a"/>
    <w:uiPriority w:val="99"/>
    <w:rsid w:val="000E09C5"/>
    <w:pPr>
      <w:suppressLineNumbers/>
    </w:pPr>
    <w:rPr>
      <w:rFonts w:cs="Mangal"/>
      <w:lang w:eastAsia="zh-CN"/>
    </w:rPr>
  </w:style>
  <w:style w:type="paragraph" w:customStyle="1" w:styleId="ConsPlusTitle">
    <w:name w:val="ConsPlusTitle"/>
    <w:uiPriority w:val="99"/>
    <w:rsid w:val="000E09C5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e">
    <w:name w:val="Стиль"/>
    <w:uiPriority w:val="99"/>
    <w:rsid w:val="000E09C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212">
    <w:name w:val="Основной текст с отступом 21"/>
    <w:basedOn w:val="a"/>
    <w:uiPriority w:val="99"/>
    <w:rsid w:val="000E09C5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uiPriority w:val="99"/>
    <w:rsid w:val="000E09C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f">
    <w:name w:val="Normal (Web)"/>
    <w:basedOn w:val="a"/>
    <w:uiPriority w:val="99"/>
    <w:rsid w:val="000E09C5"/>
    <w:pPr>
      <w:spacing w:before="280" w:after="280"/>
    </w:pPr>
    <w:rPr>
      <w:lang w:eastAsia="zh-CN"/>
    </w:rPr>
  </w:style>
  <w:style w:type="paragraph" w:customStyle="1" w:styleId="aff0">
    <w:name w:val="Знак Знак Знак Знак"/>
    <w:basedOn w:val="a"/>
    <w:uiPriority w:val="99"/>
    <w:rsid w:val="000E09C5"/>
    <w:rPr>
      <w:rFonts w:ascii="Verdana" w:hAnsi="Verdana" w:cs="Verdana"/>
      <w:sz w:val="20"/>
      <w:szCs w:val="20"/>
      <w:lang w:val="en-US" w:eastAsia="zh-CN"/>
    </w:rPr>
  </w:style>
  <w:style w:type="paragraph" w:styleId="aff1">
    <w:name w:val="header"/>
    <w:basedOn w:val="a"/>
    <w:link w:val="1b"/>
    <w:uiPriority w:val="99"/>
    <w:rsid w:val="000E09C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1b">
    <w:name w:val="Верхний колонтитул Знак1"/>
    <w:link w:val="aff1"/>
    <w:uiPriority w:val="99"/>
    <w:locked/>
    <w:rsid w:val="000E09C5"/>
    <w:rPr>
      <w:rFonts w:ascii="Calibri" w:hAnsi="Calibri" w:cs="Calibri"/>
      <w:sz w:val="22"/>
      <w:szCs w:val="22"/>
      <w:lang w:eastAsia="zh-CN"/>
    </w:rPr>
  </w:style>
  <w:style w:type="paragraph" w:styleId="aff2">
    <w:name w:val="footer"/>
    <w:basedOn w:val="a"/>
    <w:link w:val="1c"/>
    <w:uiPriority w:val="99"/>
    <w:rsid w:val="000E09C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1c">
    <w:name w:val="Нижний колонтитул Знак1"/>
    <w:link w:val="aff2"/>
    <w:uiPriority w:val="99"/>
    <w:locked/>
    <w:rsid w:val="000E09C5"/>
    <w:rPr>
      <w:rFonts w:ascii="Calibri" w:hAnsi="Calibri" w:cs="Calibri"/>
      <w:sz w:val="22"/>
      <w:szCs w:val="22"/>
      <w:lang w:eastAsia="zh-CN"/>
    </w:rPr>
  </w:style>
  <w:style w:type="paragraph" w:customStyle="1" w:styleId="1d">
    <w:name w:val="Название объекта1"/>
    <w:basedOn w:val="a"/>
    <w:next w:val="a"/>
    <w:uiPriority w:val="99"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uiPriority w:val="99"/>
    <w:rsid w:val="000E09C5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13">
    <w:name w:val="Основной текст 21"/>
    <w:basedOn w:val="a"/>
    <w:uiPriority w:val="99"/>
    <w:rsid w:val="000E09C5"/>
    <w:rPr>
      <w:sz w:val="28"/>
      <w:lang w:eastAsia="zh-CN"/>
    </w:rPr>
  </w:style>
  <w:style w:type="paragraph" w:customStyle="1" w:styleId="311">
    <w:name w:val="Основной текст с отступом 31"/>
    <w:basedOn w:val="a"/>
    <w:uiPriority w:val="99"/>
    <w:rsid w:val="000E09C5"/>
    <w:pPr>
      <w:ind w:left="360"/>
      <w:jc w:val="both"/>
    </w:pPr>
    <w:rPr>
      <w:sz w:val="28"/>
      <w:lang w:eastAsia="zh-CN"/>
    </w:rPr>
  </w:style>
  <w:style w:type="paragraph" w:customStyle="1" w:styleId="ConsNormal">
    <w:name w:val="ConsNormal"/>
    <w:uiPriority w:val="99"/>
    <w:rsid w:val="000E09C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uiPriority w:val="99"/>
    <w:rsid w:val="000E09C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312">
    <w:name w:val="Основной текст 31"/>
    <w:basedOn w:val="a"/>
    <w:uiPriority w:val="99"/>
    <w:rsid w:val="000E09C5"/>
    <w:pPr>
      <w:jc w:val="center"/>
    </w:pPr>
    <w:rPr>
      <w:sz w:val="28"/>
      <w:lang w:eastAsia="zh-CN"/>
    </w:rPr>
  </w:style>
  <w:style w:type="paragraph" w:customStyle="1" w:styleId="1e">
    <w:name w:val="Без интервала1"/>
    <w:uiPriority w:val="99"/>
    <w:rsid w:val="000E09C5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justifyfull">
    <w:name w:val="justifyfull"/>
    <w:basedOn w:val="a"/>
    <w:uiPriority w:val="99"/>
    <w:rsid w:val="000E09C5"/>
    <w:pPr>
      <w:spacing w:before="280" w:after="280"/>
    </w:pPr>
    <w:rPr>
      <w:lang w:eastAsia="zh-CN"/>
    </w:rPr>
  </w:style>
  <w:style w:type="paragraph" w:styleId="aff3">
    <w:name w:val="List Paragraph"/>
    <w:basedOn w:val="a"/>
    <w:uiPriority w:val="99"/>
    <w:qFormat/>
    <w:rsid w:val="000E09C5"/>
    <w:pPr>
      <w:spacing w:line="360" w:lineRule="atLeast"/>
      <w:ind w:left="720"/>
      <w:contextualSpacing/>
      <w:jc w:val="both"/>
    </w:pPr>
    <w:rPr>
      <w:rFonts w:ascii="Times New Roman CYR" w:hAnsi="Times New Roman CYR" w:cs="Times New Roman CYR"/>
      <w:sz w:val="28"/>
      <w:szCs w:val="20"/>
      <w:lang w:eastAsia="zh-CN"/>
    </w:rPr>
  </w:style>
  <w:style w:type="paragraph" w:customStyle="1" w:styleId="CharChar">
    <w:name w:val="Char Char"/>
    <w:basedOn w:val="a"/>
    <w:uiPriority w:val="99"/>
    <w:rsid w:val="000E09C5"/>
    <w:pPr>
      <w:widowControl w:val="0"/>
      <w:spacing w:line="360" w:lineRule="atLeast"/>
      <w:jc w:val="both"/>
      <w:textAlignment w:val="baseline"/>
    </w:pPr>
    <w:rPr>
      <w:rFonts w:ascii="Arial" w:hAnsi="Arial" w:cs="Arial"/>
      <w:sz w:val="22"/>
      <w:szCs w:val="20"/>
      <w:lang w:val="pl-PL" w:eastAsia="zh-CN"/>
    </w:rPr>
  </w:style>
  <w:style w:type="paragraph" w:customStyle="1" w:styleId="justppt">
    <w:name w:val="justppt"/>
    <w:basedOn w:val="a"/>
    <w:uiPriority w:val="99"/>
    <w:rsid w:val="000E09C5"/>
    <w:pPr>
      <w:spacing w:before="280" w:after="280"/>
    </w:pPr>
    <w:rPr>
      <w:lang w:eastAsia="zh-CN"/>
    </w:rPr>
  </w:style>
  <w:style w:type="paragraph" w:customStyle="1" w:styleId="aff4">
    <w:name w:val="Таблицы (моноширинный)"/>
    <w:basedOn w:val="a"/>
    <w:next w:val="a"/>
    <w:uiPriority w:val="99"/>
    <w:rsid w:val="000E09C5"/>
    <w:pPr>
      <w:widowControl w:val="0"/>
      <w:autoSpaceDE w:val="0"/>
      <w:jc w:val="both"/>
    </w:pPr>
    <w:rPr>
      <w:rFonts w:ascii="Courier New" w:hAnsi="Courier New" w:cs="Courier New"/>
      <w:sz w:val="22"/>
      <w:szCs w:val="22"/>
      <w:lang w:eastAsia="zh-CN"/>
    </w:rPr>
  </w:style>
  <w:style w:type="paragraph" w:customStyle="1" w:styleId="AAA">
    <w:name w:val="! AAA !"/>
    <w:uiPriority w:val="99"/>
    <w:rsid w:val="000E09C5"/>
    <w:pPr>
      <w:suppressAutoHyphens/>
      <w:spacing w:after="120"/>
      <w:jc w:val="both"/>
    </w:pPr>
    <w:rPr>
      <w:color w:val="0000FF"/>
      <w:sz w:val="24"/>
      <w:szCs w:val="24"/>
      <w:lang w:eastAsia="zh-CN"/>
    </w:rPr>
  </w:style>
  <w:style w:type="paragraph" w:customStyle="1" w:styleId="aff5">
    <w:name w:val="Содержимое врезки"/>
    <w:basedOn w:val="a"/>
    <w:uiPriority w:val="99"/>
    <w:rsid w:val="000E09C5"/>
    <w:rPr>
      <w:lang w:eastAsia="zh-CN"/>
    </w:rPr>
  </w:style>
  <w:style w:type="character" w:customStyle="1" w:styleId="1f">
    <w:name w:val="Знак Знак1"/>
    <w:uiPriority w:val="99"/>
    <w:rsid w:val="000E09C5"/>
    <w:rPr>
      <w:color w:val="00000A"/>
      <w:sz w:val="24"/>
      <w:lang w:val="ru-RU" w:eastAsia="ru-RU"/>
    </w:rPr>
  </w:style>
  <w:style w:type="character" w:customStyle="1" w:styleId="81">
    <w:name w:val="Знак Знак8"/>
    <w:uiPriority w:val="99"/>
    <w:rsid w:val="000E09C5"/>
    <w:rPr>
      <w:rFonts w:cs="Times New Roman"/>
      <w:b/>
      <w:sz w:val="28"/>
    </w:rPr>
  </w:style>
  <w:style w:type="paragraph" w:styleId="26">
    <w:name w:val="Body Text Indent 2"/>
    <w:basedOn w:val="a"/>
    <w:link w:val="214"/>
    <w:uiPriority w:val="99"/>
    <w:rsid w:val="000E09C5"/>
    <w:pPr>
      <w:spacing w:after="120" w:line="480" w:lineRule="auto"/>
      <w:ind w:left="283"/>
    </w:pPr>
  </w:style>
  <w:style w:type="character" w:customStyle="1" w:styleId="BodyTextIndent2Char">
    <w:name w:val="Body Text Indent 2 Char"/>
    <w:uiPriority w:val="99"/>
    <w:semiHidden/>
    <w:locked/>
    <w:rsid w:val="000E09C5"/>
    <w:rPr>
      <w:rFonts w:cs="Times New Roman"/>
      <w:color w:val="00000A"/>
      <w:sz w:val="24"/>
      <w:szCs w:val="24"/>
    </w:rPr>
  </w:style>
  <w:style w:type="character" w:customStyle="1" w:styleId="214">
    <w:name w:val="Основной текст с отступом 2 Знак1"/>
    <w:link w:val="26"/>
    <w:uiPriority w:val="99"/>
    <w:locked/>
    <w:rsid w:val="000E09C5"/>
    <w:rPr>
      <w:rFonts w:cs="Times New Roman"/>
      <w:sz w:val="24"/>
      <w:szCs w:val="24"/>
    </w:rPr>
  </w:style>
  <w:style w:type="paragraph" w:customStyle="1" w:styleId="1f0">
    <w:name w:val="Знак Знак Знак Знак1"/>
    <w:basedOn w:val="a"/>
    <w:uiPriority w:val="99"/>
    <w:rsid w:val="000E09C5"/>
    <w:rPr>
      <w:rFonts w:ascii="Verdana" w:hAnsi="Verdana" w:cs="Verdana"/>
      <w:sz w:val="20"/>
      <w:szCs w:val="20"/>
      <w:lang w:val="en-US" w:eastAsia="en-US"/>
    </w:rPr>
  </w:style>
  <w:style w:type="character" w:customStyle="1" w:styleId="62">
    <w:name w:val="Знак Знак6"/>
    <w:uiPriority w:val="99"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52">
    <w:name w:val="Знак Знак5"/>
    <w:uiPriority w:val="99"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160">
    <w:name w:val="Знак Знак16"/>
    <w:uiPriority w:val="99"/>
    <w:rsid w:val="000E09C5"/>
    <w:rPr>
      <w:rFonts w:cs="Times New Roman"/>
      <w:sz w:val="28"/>
    </w:rPr>
  </w:style>
  <w:style w:type="character" w:customStyle="1" w:styleId="150">
    <w:name w:val="Знак Знак15"/>
    <w:uiPriority w:val="99"/>
    <w:rsid w:val="000E09C5"/>
    <w:rPr>
      <w:rFonts w:cs="Times New Roman"/>
      <w:b/>
      <w:sz w:val="28"/>
    </w:rPr>
  </w:style>
  <w:style w:type="character" w:customStyle="1" w:styleId="140">
    <w:name w:val="Знак Знак14"/>
    <w:uiPriority w:val="99"/>
    <w:rsid w:val="000E09C5"/>
    <w:rPr>
      <w:rFonts w:cs="Times New Roman"/>
      <w:sz w:val="28"/>
    </w:rPr>
  </w:style>
  <w:style w:type="character" w:customStyle="1" w:styleId="130">
    <w:name w:val="Знак Знак13"/>
    <w:uiPriority w:val="99"/>
    <w:rsid w:val="000E09C5"/>
    <w:rPr>
      <w:rFonts w:cs="Times New Roman"/>
      <w:b/>
      <w:sz w:val="24"/>
      <w:szCs w:val="24"/>
    </w:rPr>
  </w:style>
  <w:style w:type="character" w:customStyle="1" w:styleId="120">
    <w:name w:val="Знак Знак12"/>
    <w:uiPriority w:val="99"/>
    <w:rsid w:val="000E09C5"/>
    <w:rPr>
      <w:rFonts w:cs="Times New Roman"/>
      <w:b/>
      <w:bCs/>
      <w:sz w:val="24"/>
      <w:szCs w:val="24"/>
    </w:rPr>
  </w:style>
  <w:style w:type="character" w:customStyle="1" w:styleId="111">
    <w:name w:val="Знак Знак11"/>
    <w:uiPriority w:val="99"/>
    <w:rsid w:val="000E09C5"/>
    <w:rPr>
      <w:rFonts w:cs="Times New Roman"/>
      <w:b/>
      <w:i/>
      <w:sz w:val="26"/>
    </w:rPr>
  </w:style>
  <w:style w:type="character" w:customStyle="1" w:styleId="170">
    <w:name w:val="Знак Знак17"/>
    <w:uiPriority w:val="99"/>
    <w:rsid w:val="000E09C5"/>
    <w:rPr>
      <w:rFonts w:cs="Times New Roman"/>
      <w:shadow/>
      <w:sz w:val="24"/>
    </w:rPr>
  </w:style>
  <w:style w:type="character" w:customStyle="1" w:styleId="100">
    <w:name w:val="Знак Знак10"/>
    <w:uiPriority w:val="99"/>
    <w:rsid w:val="000E09C5"/>
    <w:rPr>
      <w:rFonts w:cs="Times New Roman"/>
      <w:b/>
      <w:bCs/>
      <w:spacing w:val="120"/>
      <w:sz w:val="24"/>
      <w:szCs w:val="24"/>
    </w:rPr>
  </w:style>
  <w:style w:type="character" w:customStyle="1" w:styleId="91">
    <w:name w:val="Знак Знак9"/>
    <w:uiPriority w:val="99"/>
    <w:rsid w:val="000E09C5"/>
    <w:rPr>
      <w:rFonts w:cs="Times New Roman"/>
      <w:sz w:val="24"/>
      <w:szCs w:val="24"/>
    </w:rPr>
  </w:style>
  <w:style w:type="character" w:customStyle="1" w:styleId="42">
    <w:name w:val="Знак Знак4"/>
    <w:uiPriority w:val="99"/>
    <w:rsid w:val="000E09C5"/>
    <w:rPr>
      <w:rFonts w:cs="Times New Roman"/>
      <w:sz w:val="24"/>
      <w:szCs w:val="24"/>
    </w:rPr>
  </w:style>
  <w:style w:type="paragraph" w:styleId="36">
    <w:name w:val="Body Text Indent 3"/>
    <w:basedOn w:val="a"/>
    <w:link w:val="313"/>
    <w:uiPriority w:val="99"/>
    <w:rsid w:val="000E09C5"/>
    <w:pPr>
      <w:ind w:left="360"/>
      <w:jc w:val="both"/>
    </w:pPr>
    <w:rPr>
      <w:sz w:val="28"/>
    </w:rPr>
  </w:style>
  <w:style w:type="character" w:customStyle="1" w:styleId="BodyTextIndent3Char">
    <w:name w:val="Body Text Indent 3 Char"/>
    <w:uiPriority w:val="99"/>
    <w:semiHidden/>
    <w:locked/>
    <w:rsid w:val="000E09C5"/>
    <w:rPr>
      <w:rFonts w:cs="Times New Roman"/>
      <w:color w:val="00000A"/>
      <w:sz w:val="16"/>
      <w:szCs w:val="16"/>
    </w:rPr>
  </w:style>
  <w:style w:type="character" w:customStyle="1" w:styleId="313">
    <w:name w:val="Основной текст с отступом 3 Знак1"/>
    <w:link w:val="36"/>
    <w:uiPriority w:val="99"/>
    <w:locked/>
    <w:rsid w:val="000E09C5"/>
    <w:rPr>
      <w:rFonts w:cs="Times New Roman"/>
      <w:sz w:val="24"/>
      <w:szCs w:val="24"/>
    </w:rPr>
  </w:style>
  <w:style w:type="character" w:customStyle="1" w:styleId="27">
    <w:name w:val="Знак Знак2"/>
    <w:uiPriority w:val="99"/>
    <w:rsid w:val="000E09C5"/>
    <w:rPr>
      <w:rFonts w:cs="Times New Roman"/>
      <w:sz w:val="24"/>
      <w:szCs w:val="24"/>
    </w:rPr>
  </w:style>
  <w:style w:type="character" w:customStyle="1" w:styleId="190">
    <w:name w:val="Знак Знак19"/>
    <w:uiPriority w:val="99"/>
    <w:rsid w:val="000E09C5"/>
    <w:rPr>
      <w:rFonts w:cs="Times New Roman"/>
      <w:b/>
      <w:bCs/>
      <w:sz w:val="28"/>
      <w:szCs w:val="28"/>
    </w:rPr>
  </w:style>
  <w:style w:type="character" w:customStyle="1" w:styleId="180">
    <w:name w:val="Знак Знак18"/>
    <w:uiPriority w:val="99"/>
    <w:rsid w:val="000E09C5"/>
    <w:rPr>
      <w:rFonts w:ascii="Tahoma" w:hAnsi="Tahoma" w:cs="Tahoma"/>
      <w:sz w:val="16"/>
      <w:szCs w:val="16"/>
    </w:rPr>
  </w:style>
  <w:style w:type="character" w:customStyle="1" w:styleId="37">
    <w:name w:val="Знак Знак3"/>
    <w:uiPriority w:val="99"/>
    <w:rsid w:val="000E09C5"/>
    <w:rPr>
      <w:sz w:val="24"/>
    </w:rPr>
  </w:style>
  <w:style w:type="paragraph" w:customStyle="1" w:styleId="28">
    <w:name w:val="Знак Знак Знак Знак2"/>
    <w:basedOn w:val="a"/>
    <w:uiPriority w:val="99"/>
    <w:rsid w:val="000E09C5"/>
    <w:rPr>
      <w:rFonts w:ascii="Verdana" w:hAnsi="Verdana" w:cs="Verdana"/>
      <w:sz w:val="20"/>
      <w:szCs w:val="20"/>
      <w:lang w:val="en-US" w:eastAsia="zh-CN"/>
    </w:rPr>
  </w:style>
  <w:style w:type="character" w:customStyle="1" w:styleId="1100">
    <w:name w:val="Знак Знак110"/>
    <w:uiPriority w:val="99"/>
    <w:rsid w:val="000E09C5"/>
    <w:rPr>
      <w:color w:val="00000A"/>
      <w:sz w:val="24"/>
    </w:rPr>
  </w:style>
  <w:style w:type="character" w:customStyle="1" w:styleId="314">
    <w:name w:val="Основной текст 3 Знак1"/>
    <w:uiPriority w:val="99"/>
    <w:semiHidden/>
    <w:rsid w:val="000E09C5"/>
    <w:rPr>
      <w:sz w:val="16"/>
      <w:lang w:eastAsia="zh-CN"/>
    </w:rPr>
  </w:style>
  <w:style w:type="character" w:customStyle="1" w:styleId="171">
    <w:name w:val="Знак Знак171"/>
    <w:uiPriority w:val="99"/>
    <w:rsid w:val="000E09C5"/>
    <w:rPr>
      <w:rFonts w:cs="Times New Roman"/>
      <w:shadow/>
      <w:sz w:val="24"/>
    </w:rPr>
  </w:style>
  <w:style w:type="character" w:customStyle="1" w:styleId="161">
    <w:name w:val="Знак Знак161"/>
    <w:uiPriority w:val="99"/>
    <w:rsid w:val="000E09C5"/>
    <w:rPr>
      <w:rFonts w:cs="Times New Roman"/>
      <w:sz w:val="28"/>
    </w:rPr>
  </w:style>
  <w:style w:type="character" w:customStyle="1" w:styleId="151">
    <w:name w:val="Знак Знак151"/>
    <w:uiPriority w:val="99"/>
    <w:rsid w:val="000E09C5"/>
    <w:rPr>
      <w:rFonts w:cs="Times New Roman"/>
      <w:b/>
      <w:sz w:val="28"/>
    </w:rPr>
  </w:style>
  <w:style w:type="character" w:customStyle="1" w:styleId="141">
    <w:name w:val="Знак Знак141"/>
    <w:uiPriority w:val="99"/>
    <w:rsid w:val="000E09C5"/>
    <w:rPr>
      <w:rFonts w:cs="Times New Roman"/>
      <w:sz w:val="28"/>
    </w:rPr>
  </w:style>
  <w:style w:type="character" w:customStyle="1" w:styleId="131">
    <w:name w:val="Знак Знак131"/>
    <w:uiPriority w:val="99"/>
    <w:rsid w:val="000E09C5"/>
    <w:rPr>
      <w:rFonts w:cs="Times New Roman"/>
      <w:b/>
      <w:sz w:val="24"/>
      <w:szCs w:val="24"/>
    </w:rPr>
  </w:style>
  <w:style w:type="character" w:customStyle="1" w:styleId="121">
    <w:name w:val="Знак Знак121"/>
    <w:uiPriority w:val="99"/>
    <w:rsid w:val="000E09C5"/>
    <w:rPr>
      <w:rFonts w:cs="Times New Roman"/>
      <w:b/>
      <w:bCs/>
      <w:sz w:val="24"/>
      <w:szCs w:val="24"/>
    </w:rPr>
  </w:style>
  <w:style w:type="character" w:customStyle="1" w:styleId="112">
    <w:name w:val="Знак Знак112"/>
    <w:uiPriority w:val="99"/>
    <w:rsid w:val="000E09C5"/>
    <w:rPr>
      <w:rFonts w:cs="Times New Roman"/>
      <w:b/>
      <w:i/>
      <w:sz w:val="26"/>
    </w:rPr>
  </w:style>
  <w:style w:type="character" w:customStyle="1" w:styleId="101">
    <w:name w:val="Знак Знак101"/>
    <w:uiPriority w:val="99"/>
    <w:rsid w:val="000E09C5"/>
    <w:rPr>
      <w:rFonts w:cs="Times New Roman"/>
      <w:b/>
      <w:bCs/>
      <w:spacing w:val="120"/>
      <w:sz w:val="24"/>
      <w:szCs w:val="24"/>
    </w:rPr>
  </w:style>
  <w:style w:type="character" w:customStyle="1" w:styleId="910">
    <w:name w:val="Знак Знак91"/>
    <w:uiPriority w:val="99"/>
    <w:rsid w:val="000E09C5"/>
    <w:rPr>
      <w:rFonts w:cs="Times New Roman"/>
      <w:sz w:val="24"/>
      <w:szCs w:val="24"/>
    </w:rPr>
  </w:style>
  <w:style w:type="character" w:customStyle="1" w:styleId="810">
    <w:name w:val="Знак Знак81"/>
    <w:uiPriority w:val="99"/>
    <w:rsid w:val="000E09C5"/>
    <w:rPr>
      <w:rFonts w:cs="Times New Roman"/>
      <w:b/>
      <w:sz w:val="28"/>
    </w:rPr>
  </w:style>
  <w:style w:type="character" w:customStyle="1" w:styleId="72">
    <w:name w:val="Знак Знак7"/>
    <w:uiPriority w:val="99"/>
    <w:rsid w:val="000E09C5"/>
    <w:rPr>
      <w:rFonts w:cs="Times New Roman"/>
      <w:sz w:val="24"/>
      <w:szCs w:val="24"/>
    </w:rPr>
  </w:style>
  <w:style w:type="paragraph" w:customStyle="1" w:styleId="38">
    <w:name w:val="Знак Знак Знак Знак3"/>
    <w:basedOn w:val="a"/>
    <w:uiPriority w:val="99"/>
    <w:rsid w:val="000E09C5"/>
    <w:rPr>
      <w:rFonts w:ascii="Verdana" w:hAnsi="Verdana" w:cs="Verdana"/>
      <w:sz w:val="20"/>
      <w:szCs w:val="20"/>
      <w:lang w:val="en-US" w:eastAsia="en-US"/>
    </w:rPr>
  </w:style>
  <w:style w:type="character" w:customStyle="1" w:styleId="610">
    <w:name w:val="Знак Знак61"/>
    <w:uiPriority w:val="99"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510">
    <w:name w:val="Знак Знак51"/>
    <w:uiPriority w:val="99"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410">
    <w:name w:val="Знак Знак41"/>
    <w:uiPriority w:val="99"/>
    <w:rsid w:val="000E09C5"/>
    <w:rPr>
      <w:rFonts w:cs="Times New Roman"/>
      <w:sz w:val="24"/>
      <w:szCs w:val="24"/>
    </w:rPr>
  </w:style>
  <w:style w:type="character" w:customStyle="1" w:styleId="315">
    <w:name w:val="Знак Знак31"/>
    <w:uiPriority w:val="99"/>
    <w:rsid w:val="000E09C5"/>
    <w:rPr>
      <w:rFonts w:cs="Times New Roman"/>
      <w:sz w:val="24"/>
      <w:szCs w:val="24"/>
    </w:rPr>
  </w:style>
  <w:style w:type="character" w:customStyle="1" w:styleId="215">
    <w:name w:val="Знак Знак21"/>
    <w:uiPriority w:val="99"/>
    <w:rsid w:val="000E09C5"/>
    <w:rPr>
      <w:rFonts w:cs="Times New Roman"/>
      <w:sz w:val="24"/>
      <w:szCs w:val="24"/>
    </w:rPr>
  </w:style>
  <w:style w:type="character" w:customStyle="1" w:styleId="1110">
    <w:name w:val="Знак Знак111"/>
    <w:uiPriority w:val="99"/>
    <w:rsid w:val="000E09C5"/>
    <w:rPr>
      <w:rFonts w:cs="Times New Roman"/>
      <w:b/>
      <w:bCs/>
      <w:sz w:val="28"/>
      <w:szCs w:val="28"/>
    </w:rPr>
  </w:style>
  <w:style w:type="character" w:customStyle="1" w:styleId="200">
    <w:name w:val="Знак Знак20"/>
    <w:uiPriority w:val="99"/>
    <w:rsid w:val="000E09C5"/>
    <w:rPr>
      <w:rFonts w:ascii="Tahoma" w:hAnsi="Tahoma" w:cs="Tahoma"/>
      <w:sz w:val="16"/>
      <w:szCs w:val="16"/>
    </w:rPr>
  </w:style>
  <w:style w:type="character" w:customStyle="1" w:styleId="220">
    <w:name w:val="Знак Знак22"/>
    <w:uiPriority w:val="99"/>
    <w:rsid w:val="000E09C5"/>
    <w:rPr>
      <w:sz w:val="24"/>
    </w:rPr>
  </w:style>
  <w:style w:type="paragraph" w:customStyle="1" w:styleId="43">
    <w:name w:val="Знак Знак Знак Знак4"/>
    <w:basedOn w:val="a"/>
    <w:uiPriority w:val="99"/>
    <w:rsid w:val="000E09C5"/>
    <w:rPr>
      <w:rFonts w:ascii="Verdana" w:hAnsi="Verdana" w:cs="Verdana"/>
      <w:sz w:val="20"/>
      <w:szCs w:val="20"/>
      <w:lang w:val="en-US" w:eastAsia="zh-CN"/>
    </w:rPr>
  </w:style>
  <w:style w:type="character" w:customStyle="1" w:styleId="113">
    <w:name w:val="Знак Знак113"/>
    <w:uiPriority w:val="99"/>
    <w:rsid w:val="000E09C5"/>
    <w:rPr>
      <w:color w:val="00000A"/>
      <w:sz w:val="24"/>
      <w:lang w:val="ru-RU" w:eastAsia="ru-RU"/>
    </w:rPr>
  </w:style>
  <w:style w:type="paragraph" w:customStyle="1" w:styleId="82">
    <w:name w:val="Знак Знак Знак Знак8"/>
    <w:basedOn w:val="a"/>
    <w:uiPriority w:val="99"/>
    <w:rsid w:val="000E09C5"/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Абзац списка2"/>
    <w:basedOn w:val="a"/>
    <w:uiPriority w:val="99"/>
    <w:rsid w:val="000E09C5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  <w:szCs w:val="20"/>
    </w:rPr>
  </w:style>
  <w:style w:type="paragraph" w:customStyle="1" w:styleId="2a">
    <w:name w:val="Название объекта2"/>
    <w:basedOn w:val="a"/>
    <w:uiPriority w:val="99"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2b">
    <w:name w:val="Без интервала2"/>
    <w:uiPriority w:val="99"/>
    <w:rsid w:val="000E09C5"/>
    <w:pPr>
      <w:suppressAutoHyphens/>
    </w:pPr>
    <w:rPr>
      <w:rFonts w:ascii="Calibri" w:hAnsi="Calibri"/>
      <w:color w:val="00000A"/>
      <w:sz w:val="24"/>
      <w:szCs w:val="22"/>
    </w:rPr>
  </w:style>
  <w:style w:type="character" w:customStyle="1" w:styleId="BodyTextIndent2Char1">
    <w:name w:val="Body Text Indent 2 Char1"/>
    <w:uiPriority w:val="99"/>
    <w:locked/>
    <w:rsid w:val="000E09C5"/>
    <w:rPr>
      <w:rFonts w:cs="Times New Roman"/>
      <w:sz w:val="24"/>
      <w:szCs w:val="24"/>
      <w:lang w:val="ru-RU" w:eastAsia="ru-RU" w:bidi="ar-SA"/>
    </w:rPr>
  </w:style>
  <w:style w:type="character" w:customStyle="1" w:styleId="BodyTextIndent3Char1">
    <w:name w:val="Body Text Indent 3 Char1"/>
    <w:uiPriority w:val="99"/>
    <w:locked/>
    <w:rsid w:val="000E09C5"/>
    <w:rPr>
      <w:rFonts w:cs="Times New Roman"/>
      <w:sz w:val="24"/>
      <w:szCs w:val="24"/>
      <w:lang w:val="ru-RU" w:eastAsia="ru-RU" w:bidi="ar-SA"/>
    </w:rPr>
  </w:style>
  <w:style w:type="paragraph" w:customStyle="1" w:styleId="39">
    <w:name w:val="Абзац списка3"/>
    <w:basedOn w:val="a"/>
    <w:uiPriority w:val="99"/>
    <w:rsid w:val="00193F48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  <w:szCs w:val="20"/>
    </w:rPr>
  </w:style>
  <w:style w:type="paragraph" w:customStyle="1" w:styleId="73">
    <w:name w:val="Знак Знак Знак Знак7"/>
    <w:basedOn w:val="a"/>
    <w:uiPriority w:val="99"/>
    <w:rsid w:val="00F760AB"/>
    <w:rPr>
      <w:rFonts w:ascii="Verdana" w:hAnsi="Verdana" w:cs="Verdana"/>
      <w:sz w:val="20"/>
      <w:szCs w:val="20"/>
      <w:lang w:val="en-US" w:eastAsia="en-US"/>
    </w:rPr>
  </w:style>
  <w:style w:type="paragraph" w:customStyle="1" w:styleId="3a">
    <w:name w:val="Название объекта3"/>
    <w:basedOn w:val="a"/>
    <w:uiPriority w:val="99"/>
    <w:rsid w:val="00F760AB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3b">
    <w:name w:val="Без интервала3"/>
    <w:uiPriority w:val="99"/>
    <w:rsid w:val="00F760AB"/>
    <w:pPr>
      <w:suppressAutoHyphens/>
    </w:pPr>
    <w:rPr>
      <w:rFonts w:ascii="Calibri" w:hAnsi="Calibri"/>
      <w:color w:val="00000A"/>
      <w:sz w:val="24"/>
      <w:szCs w:val="22"/>
    </w:rPr>
  </w:style>
  <w:style w:type="character" w:styleId="aff6">
    <w:name w:val="Placeholder Text"/>
    <w:uiPriority w:val="99"/>
    <w:semiHidden/>
    <w:rsid w:val="00685353"/>
    <w:rPr>
      <w:rFonts w:cs="Times New Roman"/>
      <w:color w:val="808080"/>
    </w:rPr>
  </w:style>
  <w:style w:type="paragraph" w:customStyle="1" w:styleId="63">
    <w:name w:val="Знак Знак Знак Знак6"/>
    <w:basedOn w:val="a"/>
    <w:uiPriority w:val="99"/>
    <w:rsid w:val="00045F13"/>
    <w:rPr>
      <w:rFonts w:ascii="Verdana" w:hAnsi="Verdana" w:cs="Verdana"/>
      <w:sz w:val="20"/>
      <w:szCs w:val="20"/>
      <w:lang w:val="en-US" w:eastAsia="en-US"/>
    </w:rPr>
  </w:style>
  <w:style w:type="paragraph" w:customStyle="1" w:styleId="53">
    <w:name w:val="Знак Знак Знак Знак5"/>
    <w:basedOn w:val="a"/>
    <w:uiPriority w:val="99"/>
    <w:rsid w:val="00045F13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A119B-A216-4F59-BC0E-18FF8A92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3370</TotalTime>
  <Pages>13</Pages>
  <Words>5280</Words>
  <Characters>30102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User_01s</dc:creator>
  <cp:keywords/>
  <dc:description/>
  <cp:lastModifiedBy>User</cp:lastModifiedBy>
  <cp:revision>78</cp:revision>
  <cp:lastPrinted>2023-08-31T12:19:00Z</cp:lastPrinted>
  <dcterms:created xsi:type="dcterms:W3CDTF">2019-08-08T05:04:00Z</dcterms:created>
  <dcterms:modified xsi:type="dcterms:W3CDTF">2023-10-17T07:17:00Z</dcterms:modified>
</cp:coreProperties>
</file>