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AA" w:rsidRDefault="00FA05AA" w:rsidP="00FA05AA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678180" cy="792480"/>
            <wp:effectExtent l="0" t="0" r="762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FA05AA" w:rsidRDefault="00FA05AA" w:rsidP="00FA05AA">
      <w:pPr>
        <w:spacing w:line="218" w:lineRule="auto"/>
        <w:jc w:val="both"/>
        <w:rPr>
          <w:spacing w:val="120"/>
          <w:sz w:val="16"/>
          <w:szCs w:val="16"/>
        </w:rPr>
      </w:pPr>
    </w:p>
    <w:p w:rsidR="00FA05AA" w:rsidRDefault="00FA05AA" w:rsidP="00FA05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:rsidR="00FA05AA" w:rsidRDefault="00FA05AA" w:rsidP="00FA05AA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A05AA" w:rsidRDefault="00FA05AA" w:rsidP="00FA05AA">
      <w:pPr>
        <w:pStyle w:val="a4"/>
        <w:rPr>
          <w:sz w:val="16"/>
          <w:szCs w:val="16"/>
        </w:rPr>
      </w:pPr>
    </w:p>
    <w:p w:rsidR="00FA05AA" w:rsidRDefault="00FA05AA" w:rsidP="00FA05AA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05AA" w:rsidRDefault="00FA05AA" w:rsidP="00FA05AA">
      <w:pPr>
        <w:pStyle w:val="a4"/>
        <w:jc w:val="left"/>
        <w:rPr>
          <w:sz w:val="16"/>
          <w:szCs w:val="16"/>
        </w:rPr>
      </w:pPr>
    </w:p>
    <w:p w:rsidR="00FA05AA" w:rsidRDefault="00FA05AA" w:rsidP="00FA05AA">
      <w:pPr>
        <w:pStyle w:val="a4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6"/>
          <w:szCs w:val="26"/>
        </w:rPr>
        <w:t>______.2024 года                                                                                                     № ___</w:t>
      </w:r>
    </w:p>
    <w:p w:rsidR="00FA05AA" w:rsidRDefault="00FA05AA" w:rsidP="00FA05AA">
      <w:pPr>
        <w:pStyle w:val="a4"/>
        <w:ind w:left="1134"/>
        <w:rPr>
          <w:b w:val="0"/>
          <w:spacing w:val="0"/>
          <w:sz w:val="24"/>
        </w:rPr>
      </w:pPr>
    </w:p>
    <w:p w:rsidR="00FA05AA" w:rsidRDefault="00FA05AA" w:rsidP="00FA05AA">
      <w:pPr>
        <w:pStyle w:val="a4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FA05AA" w:rsidRDefault="00FA05AA" w:rsidP="00FA05AA">
      <w:pPr>
        <w:pStyle w:val="a4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2"/>
          <w:szCs w:val="22"/>
        </w:rPr>
      </w:pPr>
    </w:p>
    <w:p w:rsidR="00FA05AA" w:rsidRDefault="00FA05AA" w:rsidP="00FA05AA">
      <w:pPr>
        <w:pStyle w:val="a4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2"/>
          <w:szCs w:val="22"/>
        </w:rPr>
      </w:pPr>
    </w:p>
    <w:p w:rsidR="00FA05AA" w:rsidRDefault="00FA05AA" w:rsidP="00FA05AA">
      <w:pPr>
        <w:pStyle w:val="a4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2"/>
          <w:szCs w:val="22"/>
        </w:rPr>
      </w:pPr>
    </w:p>
    <w:p w:rsidR="00FA05AA" w:rsidRDefault="00FA05AA" w:rsidP="00BE48CE">
      <w:pPr>
        <w:pStyle w:val="a6"/>
        <w:shd w:val="clear" w:color="auto" w:fill="FFFFFF"/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Правил определения требований к закупаемым органами местного самоуправления Никольского муниципального округа и подведомственными им организациями</w:t>
      </w:r>
      <w:r w:rsidR="00BE48CE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отдельным видам товаров, работ, услуг (в том числе предельных цен товаров, раб</w:t>
      </w:r>
      <w:r w:rsidR="00BE48CE">
        <w:rPr>
          <w:sz w:val="26"/>
          <w:szCs w:val="26"/>
        </w:rPr>
        <w:t>от, услуг)</w:t>
      </w:r>
    </w:p>
    <w:p w:rsidR="00FA05AA" w:rsidRDefault="00FA05AA" w:rsidP="00FA05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5AA" w:rsidRDefault="00FA05AA" w:rsidP="00FA05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6" w:history="1">
        <w:r>
          <w:rPr>
            <w:rStyle w:val="-"/>
            <w:rFonts w:ascii="Times New Roman" w:hAnsi="Times New Roman" w:cs="Times New Roman"/>
            <w:b w:val="0"/>
            <w:sz w:val="26"/>
            <w:szCs w:val="26"/>
          </w:rPr>
          <w:t>статьёй 19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5 апреля 2013 года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)», на основании Устава Никольского муниципального округа</w:t>
      </w:r>
    </w:p>
    <w:p w:rsidR="00FA05AA" w:rsidRDefault="00FA05AA" w:rsidP="00FA05AA">
      <w:pPr>
        <w:pStyle w:val="a4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  </w:t>
      </w:r>
    </w:p>
    <w:p w:rsidR="00FA05AA" w:rsidRDefault="00FA05AA" w:rsidP="00FA05AA">
      <w:pPr>
        <w:ind w:right="5101"/>
      </w:pPr>
    </w:p>
    <w:p w:rsidR="00FA05AA" w:rsidRDefault="00FA05AA" w:rsidP="00FA05A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A05AA" w:rsidRDefault="00FA05AA" w:rsidP="00FA05AA">
      <w:pPr>
        <w:ind w:firstLine="567"/>
        <w:jc w:val="both"/>
      </w:pP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прилагаемые </w:t>
      </w:r>
      <w:hyperlink r:id="rId7" w:history="1">
        <w:r>
          <w:rPr>
            <w:rStyle w:val="-"/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определения требований к закупаемым органами местного самоуправления Никольского муниципального округа (далее – заказчиками) и подведомственными им организациями отдельным видам товаров, работ, услуг (в том числе предельных цен товаров, работ, услуг)</w:t>
      </w:r>
      <w:r w:rsidR="000E5307">
        <w:rPr>
          <w:sz w:val="26"/>
          <w:szCs w:val="26"/>
        </w:rPr>
        <w:t xml:space="preserve"> (далее Правила)</w:t>
      </w:r>
      <w:r>
        <w:rPr>
          <w:sz w:val="26"/>
          <w:szCs w:val="26"/>
        </w:rPr>
        <w:t>.</w:t>
      </w: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заказчикам разработать в соответствии с </w:t>
      </w:r>
      <w:hyperlink r:id="rId8" w:anchor="P37" w:history="1">
        <w:r>
          <w:rPr>
            <w:rStyle w:val="-"/>
            <w:sz w:val="26"/>
            <w:szCs w:val="26"/>
          </w:rPr>
          <w:t>Правилами</w:t>
        </w:r>
      </w:hyperlink>
      <w:r>
        <w:rPr>
          <w:sz w:val="26"/>
          <w:szCs w:val="26"/>
        </w:rPr>
        <w:t xml:space="preserve"> и утвердить требования к закупаемым ими и подведомственными им организациями отдельным видам товаров, работ, услуг (в том числе предельные цены товаров, работ, услуг).</w:t>
      </w: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силу:</w:t>
      </w:r>
    </w:p>
    <w:p w:rsidR="000E5307" w:rsidRPr="000E5307" w:rsidRDefault="000E5307" w:rsidP="000E5307">
      <w:pPr>
        <w:pStyle w:val="a6"/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постановление администрации Никольского муниципального района от 28.12.2015 г. № 941 </w:t>
      </w:r>
      <w:r w:rsidRPr="000E5307">
        <w:rPr>
          <w:rFonts w:eastAsia="Calibri"/>
          <w:sz w:val="26"/>
          <w:szCs w:val="26"/>
          <w:lang w:eastAsia="en-US"/>
        </w:rPr>
        <w:t>Об утверждении Правил определения требований к закупаемым органами местного самоуправления Никольского муниципального района и подведомственными указанным органам казенными учреждениями и бюджетными учреждениями отдельным видам товаров, работ, услуг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E5307">
        <w:rPr>
          <w:rFonts w:eastAsia="Calibri"/>
          <w:sz w:val="26"/>
          <w:szCs w:val="26"/>
          <w:lang w:eastAsia="en-US"/>
        </w:rPr>
        <w:t>(в том числе предельных цен товаров, работ, услуг)»</w:t>
      </w:r>
    </w:p>
    <w:p w:rsidR="00FA05AA" w:rsidRDefault="00FA05AA" w:rsidP="000E530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Никольского муниципального района </w:t>
      </w:r>
      <w:r w:rsidR="000E5307">
        <w:rPr>
          <w:sz w:val="26"/>
          <w:szCs w:val="26"/>
        </w:rPr>
        <w:t xml:space="preserve">от 20.04.2016 г. </w:t>
      </w:r>
      <w:r>
        <w:rPr>
          <w:sz w:val="26"/>
          <w:szCs w:val="26"/>
        </w:rPr>
        <w:t xml:space="preserve">№ 229 </w:t>
      </w:r>
      <w:bookmarkStart w:id="0" w:name="_GoBack"/>
      <w:bookmarkEnd w:id="0"/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О внесении изменений в постановление администрации Никольского муниципального района от 28.12.2015 года № 941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Правил определения требований к закупаемым органами местного самоуправления Никольского </w:t>
      </w:r>
      <w:r>
        <w:rPr>
          <w:sz w:val="26"/>
          <w:szCs w:val="26"/>
        </w:rPr>
        <w:lastRenderedPageBreak/>
        <w:t>муниципального района 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услуг)»;</w:t>
      </w:r>
    </w:p>
    <w:p w:rsidR="00FA05AA" w:rsidRDefault="00FA05AA" w:rsidP="000E530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Никольского муниципального   района от 24.08.2017 года № 815 «О внесении изменений в постановление администрации Никольского муниципального района от 28.12.2015 года № 941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Об утверждении Правил определения требований к закупаемым органами местного самоуправления Никольского муниципального района 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услуг);</w:t>
      </w:r>
    </w:p>
    <w:p w:rsidR="00FA05AA" w:rsidRDefault="00FA05AA" w:rsidP="000E530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-постановление администрации Никольского муниципального района от 12.11.2018 года № 942 «О внесении изменений в Правила определения требований к закупаемым органами местного самоуправления Никольского муниципального района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услуг), утвержденных постановлением администрации Никольского муниципального района от 28.12.2015 года № 941»;</w:t>
      </w:r>
    </w:p>
    <w:p w:rsidR="00FA05AA" w:rsidRDefault="00FA05AA" w:rsidP="000E530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Никольского муниципального района от 03.11.2023 года № 776 «О внесении изменений в постановление администрации Никольского муниципального района от 28.12.2015 года № 941».</w:t>
      </w:r>
    </w:p>
    <w:p w:rsidR="00FA05AA" w:rsidRDefault="00FA05AA" w:rsidP="000E53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подлежит официальному опубликованию в газете «Авангард», размещению на официальном сайте Никольского муниципального округа в информационно-телекоммуникационной сети «Интернет» и вступает в силу с 01 января 2024 года, за исключением пункта 2, вступающего в силу после официального опубликования настоящего постановления.</w:t>
      </w: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Никольского муниципального </w:t>
      </w: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ab/>
        <w:t>Панов В.В.</w:t>
      </w:r>
    </w:p>
    <w:p w:rsidR="00FA05AA" w:rsidRDefault="00FA05AA" w:rsidP="00FA05AA">
      <w:pPr>
        <w:pStyle w:val="a4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FA05AA" w:rsidRDefault="00FA05AA" w:rsidP="00FA05AA">
      <w:pPr>
        <w:pStyle w:val="a4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         </w:t>
      </w: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6"/>
          <w:szCs w:val="26"/>
        </w:rPr>
      </w:pPr>
    </w:p>
    <w:p w:rsidR="00BE48CE" w:rsidRDefault="00BE48CE">
      <w:pPr>
        <w:spacing w:after="160" w:line="259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A05AA" w:rsidRDefault="00FA05AA" w:rsidP="00FA05AA">
      <w:pPr>
        <w:pStyle w:val="a4"/>
        <w:ind w:left="3540" w:firstLine="708"/>
        <w:rPr>
          <w:b w:val="0"/>
          <w:spacing w:val="0"/>
          <w:sz w:val="24"/>
        </w:rPr>
      </w:pPr>
      <w:r>
        <w:rPr>
          <w:b w:val="0"/>
          <w:spacing w:val="0"/>
          <w:sz w:val="26"/>
          <w:szCs w:val="26"/>
        </w:rPr>
        <w:lastRenderedPageBreak/>
        <w:t xml:space="preserve">  </w:t>
      </w:r>
      <w:r w:rsidR="00D80FAB">
        <w:rPr>
          <w:b w:val="0"/>
          <w:spacing w:val="0"/>
          <w:sz w:val="26"/>
          <w:szCs w:val="26"/>
        </w:rPr>
        <w:t xml:space="preserve">           </w:t>
      </w:r>
      <w:r>
        <w:rPr>
          <w:b w:val="0"/>
          <w:spacing w:val="0"/>
          <w:sz w:val="26"/>
          <w:szCs w:val="26"/>
        </w:rPr>
        <w:t xml:space="preserve"> </w:t>
      </w:r>
      <w:r>
        <w:rPr>
          <w:b w:val="0"/>
          <w:spacing w:val="0"/>
          <w:sz w:val="24"/>
        </w:rPr>
        <w:t>УТВЕРЖДЕНЫ</w:t>
      </w:r>
    </w:p>
    <w:p w:rsidR="00FA05AA" w:rsidRDefault="00FA05AA" w:rsidP="00FA05AA">
      <w:pPr>
        <w:widowControl w:val="0"/>
        <w:ind w:left="5387"/>
        <w:jc w:val="right"/>
      </w:pPr>
      <w:r>
        <w:t xml:space="preserve">постановлением Администрации </w:t>
      </w:r>
    </w:p>
    <w:p w:rsidR="00FA05AA" w:rsidRDefault="00FA05AA" w:rsidP="00FA05AA">
      <w:pPr>
        <w:widowControl w:val="0"/>
        <w:ind w:left="5387"/>
        <w:jc w:val="right"/>
      </w:pPr>
      <w:r>
        <w:t xml:space="preserve">Никольского муниципального </w:t>
      </w:r>
      <w:r w:rsidR="00D80FAB">
        <w:t>округа</w:t>
      </w:r>
    </w:p>
    <w:p w:rsidR="00FA05AA" w:rsidRDefault="00FA05AA" w:rsidP="00D80FAB">
      <w:pPr>
        <w:widowControl w:val="0"/>
        <w:ind w:left="5387"/>
        <w:jc w:val="center"/>
      </w:pPr>
      <w:r>
        <w:t>_________2024 года  № ____</w:t>
      </w:r>
    </w:p>
    <w:p w:rsidR="00FA05AA" w:rsidRDefault="00FA05AA" w:rsidP="00FA05AA">
      <w:pPr>
        <w:pStyle w:val="ConsPlusNormal0"/>
        <w:jc w:val="both"/>
      </w:pPr>
    </w:p>
    <w:p w:rsidR="00FA05AA" w:rsidRDefault="00F56F6A" w:rsidP="00FA05AA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9" w:history="1">
        <w:bookmarkStart w:id="1" w:name="P37"/>
        <w:bookmarkEnd w:id="1"/>
        <w:r w:rsidR="00FA05AA">
          <w:rPr>
            <w:rStyle w:val="-"/>
            <w:rFonts w:ascii="Times New Roman" w:hAnsi="Times New Roman"/>
            <w:color w:val="000000"/>
            <w:sz w:val="26"/>
            <w:szCs w:val="26"/>
          </w:rPr>
          <w:t>П Р А В И Л А</w:t>
        </w:r>
      </w:hyperlink>
      <w:r w:rsidR="00FA05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определения требований к закупаемым заказчиками и подведомственными им организациями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отдельным видам товаров, работ, услуг 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предельных цен товаров, работ, услуг)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Правила)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Настоящие Правила устанавливают порядок определения требований к закупаемым заказчиками и подведомственными им организациями отдельным видам товаров, работ, услуг (в том числе предельных цен товаров, работ, услуг).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Заказчики утверждают определенные в соответствии с настоящими Правилами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Ведомственный перечень составляется по форме согласно </w:t>
      </w:r>
      <w:hyperlink r:id="rId10" w:anchor="P86" w:history="1">
        <w:r>
          <w:rPr>
            <w:rStyle w:val="-"/>
            <w:rFonts w:ascii="Times New Roman" w:hAnsi="Times New Roman"/>
            <w:sz w:val="26"/>
            <w:szCs w:val="26"/>
          </w:rPr>
          <w:t>приложению №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1" w:anchor="P173" w:history="1">
        <w:r>
          <w:rPr>
            <w:rStyle w:val="-"/>
            <w:rFonts w:ascii="Times New Roman" w:hAnsi="Times New Roman"/>
            <w:sz w:val="26"/>
            <w:szCs w:val="26"/>
          </w:rPr>
          <w:t>приложением №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- обязательный перечень).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P51"/>
      <w:bookmarkEnd w:id="2"/>
      <w:r>
        <w:rPr>
          <w:sz w:val="26"/>
          <w:szCs w:val="26"/>
        </w:rPr>
        <w:t>3. 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FA05AA" w:rsidRDefault="00FA05AA" w:rsidP="00FA05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 и подведомственными им организациями, предусмотренными пунктом 1 настоящих Правил, в общем объеме оплаты по контрактам, включенным в указанные реестры (по графикам платежей), заключенным соответствующими заказчиками и подведомственными им организациями, предусмотренными пунктом 1 настоящих Правил;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доля контрактов на закупку отдельных видов товаров, работ, услуг заказчиков и подведомственных им организаций, предусмотренных пунктом 1 настоящих Правил, в общем количестве контрактов на приобретение товаров, работ, услуг, заключаемых соответствующими заказчиками и подведомственными им организациями, предусмотренными пунктом 1 настоящих Правил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Органы местного самоуправления при включении в ведомственный 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отдельных видов товаров, работ, услуг, не указанных в обязательном перечне, применяют установленные </w:t>
      </w:r>
      <w:hyperlink r:id="rId12" w:anchor="P51" w:history="1">
        <w:r>
          <w:rPr>
            <w:rStyle w:val="-"/>
            <w:rFonts w:ascii="Times New Roman" w:hAnsi="Times New Roman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 критерии, исходя из определения их значений в процентном отношении к объему осуществляемых органами местного самоуправления  и подведомственными указанным органам казенными учреждениями и бюджетными учреждениями закупок.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 целях формирования ведомственного перечня органы местного самоуправления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3" w:anchor="P51" w:history="1">
        <w:r>
          <w:rPr>
            <w:rStyle w:val="-"/>
            <w:rFonts w:ascii="Times New Roman" w:hAnsi="Times New Roman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Органы местного самоуправления при формировании ведомственного перечня вправе включить в него дополнительно: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4" w:anchor="P51" w:history="1">
        <w:r>
          <w:rPr>
            <w:rStyle w:val="-"/>
            <w:rFonts w:ascii="Times New Roman" w:hAnsi="Times New Roman"/>
            <w:sz w:val="26"/>
            <w:szCs w:val="26"/>
          </w:rPr>
          <w:t>пункте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5" w:anchor="P86" w:history="1">
        <w:r>
          <w:rPr>
            <w:rStyle w:val="-"/>
            <w:rFonts w:ascii="Times New Roman" w:hAnsi="Times New Roman"/>
            <w:sz w:val="26"/>
            <w:szCs w:val="26"/>
          </w:rPr>
          <w:t>приложения №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A05AA" w:rsidRDefault="00FA05AA" w:rsidP="00FA05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 учетом категорий и (или) групп должностей работников органов местного самоуправления района и подведомственных им казенных и бюджетных учреждений, если затраты на их приобретение в соответствии с </w:t>
      </w:r>
      <w:hyperlink r:id="rId16" w:history="1">
        <w:r>
          <w:rPr>
            <w:rStyle w:val="-"/>
            <w:sz w:val="26"/>
            <w:szCs w:val="26"/>
          </w:rPr>
          <w:t>требованиями</w:t>
        </w:r>
      </w:hyperlink>
      <w:r>
        <w:rPr>
          <w:sz w:val="26"/>
          <w:szCs w:val="26"/>
        </w:rPr>
        <w:t xml:space="preserve"> к определению нормативных затрат на обеспечение функций органов местного самоуправления района, в том числе подведомственных им учреждений, утвержденными постановлением администрации Никольского муниципального района "О правилах определения нормативных затрат на обеспечение функций органов местного самоуправления, включая подведомственные казенные учреждения» (далее - требования к определению нормативных затрат), определяются с учетом категорий и (или) групп должностей работников;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района.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7" w:history="1">
        <w:r>
          <w:rPr>
            <w:rStyle w:val="-"/>
            <w:rFonts w:ascii="Times New Roman" w:hAnsi="Times New Roman"/>
            <w:sz w:val="26"/>
            <w:szCs w:val="26"/>
          </w:rPr>
          <w:t>классификатором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</w:p>
    <w:p w:rsidR="00FA05AA" w:rsidRDefault="00FA05AA" w:rsidP="00FA05AA">
      <w:pPr>
        <w:rPr>
          <w:sz w:val="20"/>
          <w:szCs w:val="20"/>
        </w:rPr>
        <w:sectPr w:rsidR="00FA05AA">
          <w:pgSz w:w="11906" w:h="16838"/>
          <w:pgMar w:top="709" w:right="567" w:bottom="567" w:left="1134" w:header="0" w:footer="0" w:gutter="0"/>
          <w:cols w:space="720"/>
          <w:formProt w:val="0"/>
        </w:sectPr>
      </w:pPr>
    </w:p>
    <w:p w:rsidR="00FA05AA" w:rsidRDefault="00FA05AA" w:rsidP="00FA05AA">
      <w:pPr>
        <w:pStyle w:val="ConsPlusNormal0"/>
        <w:pageBreakBefore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A05AA" w:rsidRDefault="00FA05AA" w:rsidP="00FA05AA">
      <w:pPr>
        <w:pStyle w:val="ConsPlusNormal0"/>
        <w:ind w:firstLine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(форма)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FA05AA" w:rsidRDefault="00FA05AA" w:rsidP="00FA05A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5"/>
        <w:gridCol w:w="1043"/>
        <w:gridCol w:w="1398"/>
        <w:gridCol w:w="643"/>
        <w:gridCol w:w="274"/>
        <w:gridCol w:w="882"/>
        <w:gridCol w:w="760"/>
        <w:gridCol w:w="754"/>
        <w:gridCol w:w="979"/>
        <w:gridCol w:w="597"/>
        <w:gridCol w:w="691"/>
        <w:gridCol w:w="459"/>
        <w:gridCol w:w="1274"/>
        <w:gridCol w:w="167"/>
        <w:gridCol w:w="1121"/>
        <w:gridCol w:w="216"/>
        <w:gridCol w:w="1323"/>
        <w:gridCol w:w="1781"/>
      </w:tblGrid>
      <w:tr w:rsidR="00FA05AA" w:rsidTr="00FA05AA">
        <w:trPr>
          <w:cantSplit/>
        </w:trPr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Style w:val="-"/>
                <w:rFonts w:cs="Calibri"/>
                <w:sz w:val="20"/>
                <w:szCs w:val="20"/>
              </w:rPr>
            </w:pPr>
            <w:r>
              <w:rPr>
                <w:rStyle w:val="-"/>
                <w:rFonts w:cs="Calibri"/>
                <w:sz w:val="20"/>
                <w:szCs w:val="20"/>
              </w:rPr>
              <w:t>Код ОКП2</w:t>
            </w:r>
          </w:p>
        </w:tc>
        <w:tc>
          <w:tcPr>
            <w:tcW w:w="1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  <w:p w:rsidR="00FA05AA" w:rsidRDefault="00FA05AA"/>
          <w:p w:rsidR="00FA05AA" w:rsidRDefault="00FA05AA"/>
          <w:p w:rsidR="00FA05AA" w:rsidRDefault="00FA05AA">
            <w:pPr>
              <w:jc w:val="center"/>
            </w:pPr>
          </w:p>
        </w:tc>
        <w:tc>
          <w:tcPr>
            <w:tcW w:w="2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0E53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Никольского муниципального </w:t>
            </w:r>
            <w:r w:rsidR="000E53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6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органом</w:t>
            </w:r>
          </w:p>
          <w:p w:rsidR="00FA05AA" w:rsidRDefault="00FA05AA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самоуправления </w:t>
            </w:r>
          </w:p>
          <w:p w:rsidR="00FA05AA" w:rsidRDefault="00FA05AA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5AA" w:rsidTr="00FA05AA">
        <w:trPr>
          <w:cantSplit/>
        </w:trPr>
        <w:tc>
          <w:tcPr>
            <w:tcW w:w="7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05AA" w:rsidRDefault="00FA05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05AA" w:rsidRDefault="00FA05AA">
            <w:pPr>
              <w:rPr>
                <w:rStyle w:val="-"/>
                <w:rFonts w:ascii="Arial" w:hAnsi="Arial" w:cs="Calibri"/>
                <w:lang w:eastAsia="zh-CN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05AA" w:rsidRDefault="00FA05AA"/>
        </w:tc>
        <w:tc>
          <w:tcPr>
            <w:tcW w:w="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Style w:val="-"/>
                <w:rFonts w:cs="Calibri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>
                <w:rPr>
                  <w:rStyle w:val="-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администрацией Никольского муниципального </w:t>
            </w:r>
            <w:r w:rsidR="000E53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 w:rsidP="00EE02B0">
            <w:pPr>
              <w:pStyle w:val="ConsPlusNormal0"/>
              <w:ind w:firstLine="0"/>
              <w:rPr>
                <w:rStyle w:val="-"/>
                <w:rFonts w:cs="Calibri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r:id="rId19" w:anchor="P153" w:history="1">
              <w:r>
                <w:rPr>
                  <w:rStyle w:val="-"/>
                  <w:rFonts w:ascii="Times New Roman" w:hAnsi="Times New Roman"/>
                </w:rPr>
                <w:t>&lt;*&gt;</w:t>
              </w:r>
            </w:hyperlink>
          </w:p>
        </w:tc>
      </w:tr>
      <w:tr w:rsidR="00FA05AA" w:rsidTr="00FA05AA">
        <w:trPr>
          <w:cantSplit/>
        </w:trPr>
        <w:tc>
          <w:tcPr>
            <w:tcW w:w="1515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20" w:anchor="P173" w:history="1">
              <w:r>
                <w:rPr>
                  <w:rStyle w:val="-"/>
                  <w:rFonts w:ascii="Times New Roman" w:hAnsi="Times New Roman"/>
                </w:rPr>
                <w:t>приложением № 2</w:t>
              </w:r>
            </w:hyperlink>
            <w:r>
              <w:rPr>
                <w:rFonts w:ascii="Times New Roman" w:hAnsi="Times New Roman" w:cs="Times New Roman"/>
              </w:rPr>
              <w:t xml:space="preserve"> к Правилам определения требований к закупаемым органами местного самоуправления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FA05AA" w:rsidTr="00FA05AA">
        <w:trPr>
          <w:cantSplit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A05AA" w:rsidTr="00FA05AA">
        <w:trPr>
          <w:cantSplit/>
        </w:trPr>
        <w:tc>
          <w:tcPr>
            <w:tcW w:w="1515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органом местного самоуправления </w:t>
            </w:r>
          </w:p>
        </w:tc>
      </w:tr>
      <w:tr w:rsidR="00FA05AA" w:rsidTr="00FA05AA">
        <w:trPr>
          <w:cantSplit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A05AA" w:rsidTr="00FA05AA">
        <w:trPr>
          <w:cantSplit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A05AA" w:rsidTr="00FA05AA">
        <w:trPr>
          <w:cantSplit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5AA" w:rsidRDefault="00FA05A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05AA" w:rsidRDefault="00FA05A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FA05AA" w:rsidRDefault="00FA05AA" w:rsidP="00FA05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4" w:name="P153"/>
      <w:bookmarkEnd w:id="4"/>
      <w:r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A05AA" w:rsidRDefault="00FA05AA" w:rsidP="00FA05AA">
      <w:pPr>
        <w:pStyle w:val="ConsPlusNormal0"/>
        <w:pageBreakBefore/>
        <w:ind w:firstLine="9639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A05AA" w:rsidRDefault="00FA05AA" w:rsidP="00FA05AA">
      <w:pPr>
        <w:pStyle w:val="ConsPlusNormal0"/>
        <w:ind w:firstLine="96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(форма)</w:t>
      </w:r>
    </w:p>
    <w:p w:rsidR="00FA05AA" w:rsidRDefault="00FA05AA" w:rsidP="00FA05AA">
      <w:pPr>
        <w:ind w:firstLine="567"/>
        <w:jc w:val="both"/>
      </w:pPr>
    </w:p>
    <w:p w:rsidR="00FA05AA" w:rsidRDefault="00FA05AA" w:rsidP="00FA05AA">
      <w:pPr>
        <w:widowControl w:val="0"/>
        <w:suppressAutoHyphens/>
        <w:autoSpaceDE w:val="0"/>
        <w:ind w:firstLine="720"/>
        <w:jc w:val="center"/>
        <w:rPr>
          <w:lang w:eastAsia="zh-CN"/>
        </w:rPr>
      </w:pPr>
    </w:p>
    <w:p w:rsidR="00FA05AA" w:rsidRDefault="00FA05AA" w:rsidP="00FA05AA">
      <w:pPr>
        <w:widowControl w:val="0"/>
        <w:suppressAutoHyphens/>
        <w:autoSpaceDE w:val="0"/>
        <w:ind w:firstLine="720"/>
        <w:jc w:val="center"/>
        <w:rPr>
          <w:lang w:eastAsia="zh-CN"/>
        </w:rPr>
      </w:pPr>
      <w:r>
        <w:rPr>
          <w:lang w:eastAsia="zh-CN"/>
        </w:rPr>
        <w:t>ОБЯЗАТЕЛЬНЫЙ ПЕРЕЧЕНЬ</w:t>
      </w:r>
    </w:p>
    <w:p w:rsidR="00FA05AA" w:rsidRDefault="00FA05AA" w:rsidP="00FA05AA">
      <w:pPr>
        <w:widowControl w:val="0"/>
        <w:suppressAutoHyphens/>
        <w:autoSpaceDE w:val="0"/>
        <w:ind w:firstLine="720"/>
        <w:jc w:val="center"/>
        <w:rPr>
          <w:lang w:eastAsia="zh-CN"/>
        </w:rPr>
      </w:pPr>
      <w:r>
        <w:rPr>
          <w:lang w:eastAsia="zh-CN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FA05AA" w:rsidRDefault="00FA05AA" w:rsidP="00FA05AA">
      <w:pPr>
        <w:widowControl w:val="0"/>
        <w:suppressAutoHyphens/>
        <w:autoSpaceDE w:val="0"/>
        <w:ind w:firstLine="720"/>
        <w:jc w:val="center"/>
        <w:rPr>
          <w:lang w:eastAsia="zh-CN"/>
        </w:rPr>
      </w:pPr>
      <w:r>
        <w:rPr>
          <w:lang w:eastAsia="zh-CN"/>
        </w:rPr>
        <w:t>(в том числе качеству) и иным характеристикам (в том числе предельные цены товаров, работ, услуг)</w:t>
      </w:r>
    </w:p>
    <w:tbl>
      <w:tblPr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2330"/>
        <w:gridCol w:w="2410"/>
        <w:gridCol w:w="907"/>
        <w:gridCol w:w="1078"/>
        <w:gridCol w:w="1510"/>
        <w:gridCol w:w="1276"/>
        <w:gridCol w:w="1701"/>
        <w:gridCol w:w="1701"/>
        <w:gridCol w:w="1417"/>
      </w:tblGrid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</w:t>
            </w:r>
          </w:p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Код по </w:t>
            </w:r>
            <w:hyperlink r:id="rId21" w:history="1">
              <w:r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ОКПД2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отдельного вида товаров, работ, услуг</w:t>
            </w:r>
          </w:p>
        </w:tc>
        <w:tc>
          <w:tcPr>
            <w:tcW w:w="1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характеристика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значение характеристики</w:t>
            </w: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код по </w:t>
            </w:r>
            <w:hyperlink r:id="rId22" w:history="1">
              <w:r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ОКЕИ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высшая группа должностей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главная группа должностей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старшая группа должностей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ведущая группа должностей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Младшая группа должностей муниципальной службы</w:t>
            </w:r>
          </w:p>
        </w:tc>
      </w:tr>
      <w:tr w:rsidR="00FA05AA" w:rsidTr="00FA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3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26.20.11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Компьютеры портативные массой не более 10 кг, такие как: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(ноутбуки)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количество ядер процессора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общий объем установленной оперативной памяти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диагонали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4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100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80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60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60 тыс.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26.20.11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Компьютеры портативные массой не более 10 кг, такие как: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(планшетные </w:t>
            </w:r>
            <w:r>
              <w:rPr>
                <w:sz w:val="18"/>
                <w:szCs w:val="18"/>
                <w:lang w:eastAsia="zh-CN"/>
              </w:rPr>
              <w:lastRenderedPageBreak/>
              <w:t>персональные компьютеры)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Вес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количество ядер процессора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объем встроенной памяти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экрана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60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50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40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40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40 тыс.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5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26.30.11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Аппаратура коммуникационная передающая с приемными устройствами (телефоны мобильные)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Емкость аккумулятора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мА/ч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  <w:lang w:eastAsia="zh-CN"/>
              </w:rPr>
              <w:t>симкарт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объем встроенной памяти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15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7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7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7 тыс.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6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61.20.11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Услуги подвижной связи общего пользования - обеспечение доступа и поддержка пользователя. Оказание услуг подвижной радиотелефонной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тарификация услуги голосовой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тарификация доступа в информационно-телекоммуникационную сеть "Интернет" (лимитная/</w:t>
            </w:r>
            <w:proofErr w:type="spellStart"/>
            <w:r>
              <w:rPr>
                <w:sz w:val="18"/>
                <w:szCs w:val="18"/>
                <w:lang w:eastAsia="zh-CN"/>
              </w:rPr>
              <w:t>безлимитная</w:t>
            </w:r>
            <w:proofErr w:type="spellEnd"/>
            <w:r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объем доступной услуги голосовой связи (минут)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объем доступа в информационно-телекоммуникационную сеть "Интернет" (Гб)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4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7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61.20.30</w:t>
              </w:r>
            </w:hyperlink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Услуги по передаче данных </w:t>
            </w:r>
            <w:r>
              <w:rPr>
                <w:sz w:val="18"/>
                <w:szCs w:val="18"/>
                <w:lang w:eastAsia="zh-CN"/>
              </w:rPr>
              <w:lastRenderedPageBreak/>
              <w:t>по беспроводным телекоммуникационным 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услуга связи для ноутбуков, планшетных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8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4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29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61.20.42</w:t>
              </w:r>
            </w:hyperlink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Услуги по широкополосному доступу к информационно-коммуникационной сети "Интернет" по беспроводным 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услуга связи для ноутбуков, планшетных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4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0,8 тыс.</w:t>
            </w: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0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29.10.21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Средства транспортные с двигателем с искровым зажиганием с рабочим объемом цилиндров не более 1500 куб. см,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мощность двигателя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1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251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лошадиная сила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2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3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29.10.22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Средства транспортные с двигателем с искровым зажиганием с рабочим объемом цилиндров более 1500 куб. см,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мощность двигателя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4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251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лошадиная сила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5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6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29.10.23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sz w:val="18"/>
                <w:szCs w:val="18"/>
                <w:lang w:eastAsia="zh-CN"/>
              </w:rPr>
              <w:t>полудизелем</w:t>
            </w:r>
            <w:proofErr w:type="spellEnd"/>
            <w:r>
              <w:rPr>
                <w:sz w:val="18"/>
                <w:szCs w:val="18"/>
                <w:lang w:eastAsia="zh-CN"/>
              </w:rPr>
              <w:t>),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мощность двигателя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7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251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лошадиная сила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8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39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29.10.24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Средства автотранспортные для перевозки людей,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мощность двигателя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0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251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лошадиная сила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1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2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31.01.11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Мебель металлическая для офисов. Пояснения по закупаемой продукции: мебель для сидения, </w:t>
            </w:r>
            <w:r>
              <w:rPr>
                <w:sz w:val="18"/>
                <w:szCs w:val="18"/>
                <w:lang w:eastAsia="zh-CN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материал (металл)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обивочные материалы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предельное значение: кожа </w:t>
            </w:r>
            <w:r>
              <w:rPr>
                <w:sz w:val="18"/>
                <w:szCs w:val="18"/>
                <w:lang w:eastAsia="zh-CN"/>
              </w:rPr>
              <w:lastRenderedPageBreak/>
              <w:t>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предельное значение: </w:t>
            </w:r>
            <w:r>
              <w:rPr>
                <w:sz w:val="18"/>
                <w:szCs w:val="18"/>
                <w:lang w:eastAsia="zh-CN"/>
              </w:rPr>
              <w:lastRenderedPageBreak/>
              <w:t>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предельное значение: </w:t>
            </w:r>
            <w:r>
              <w:rPr>
                <w:sz w:val="18"/>
                <w:szCs w:val="18"/>
                <w:lang w:eastAsia="zh-CN"/>
              </w:rPr>
              <w:lastRenderedPageBreak/>
              <w:t>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предельное значение: ткань. </w:t>
            </w:r>
            <w:r>
              <w:rPr>
                <w:sz w:val="18"/>
                <w:szCs w:val="18"/>
                <w:lang w:eastAsia="zh-CN"/>
              </w:rPr>
              <w:lastRenderedPageBreak/>
              <w:t>Возможные значения: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предельное значение: ткань. </w:t>
            </w:r>
            <w:r>
              <w:rPr>
                <w:sz w:val="18"/>
                <w:szCs w:val="18"/>
                <w:lang w:eastAsia="zh-CN"/>
              </w:rPr>
              <w:lastRenderedPageBreak/>
              <w:t>Возможные значения: нетканые материалы</w:t>
            </w: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3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31.01.12</w:t>
              </w:r>
            </w:hyperlink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материал (вид древесины)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rPr>
                <w:sz w:val="18"/>
                <w:szCs w:val="18"/>
                <w:lang w:eastAsia="zh-CN"/>
              </w:rPr>
              <w:t>мягколиственных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  <w:lang w:eastAsia="zh-CN"/>
              </w:rPr>
              <w:t>мягколиственных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  <w:lang w:eastAsia="zh-CN"/>
              </w:rPr>
              <w:t>мягколиственных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  <w:lang w:eastAsia="zh-CN"/>
              </w:rPr>
              <w:t>мягколиственных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  <w:lang w:eastAsia="zh-CN"/>
              </w:rPr>
              <w:t>мягколиственных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пород: береза, лиственница, сосна, ель</w:t>
            </w: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обивочные материалы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</w:t>
            </w:r>
            <w:r>
              <w:rPr>
                <w:sz w:val="18"/>
                <w:szCs w:val="18"/>
                <w:lang w:eastAsia="zh-CN"/>
              </w:rPr>
              <w:lastRenderedPageBreak/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</w:t>
            </w:r>
            <w:r>
              <w:rPr>
                <w:sz w:val="18"/>
                <w:szCs w:val="18"/>
                <w:lang w:eastAsia="zh-CN"/>
              </w:rPr>
              <w:lastRenderedPageBreak/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предельное значение: ткань. Возможные значения: нетканые материалы</w:t>
            </w:r>
          </w:p>
        </w:tc>
      </w:tr>
      <w:tr w:rsidR="00FA05AA" w:rsidTr="00FA0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A" w:rsidRDefault="00FA05A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4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49.32.11</w:t>
              </w:r>
            </w:hyperlink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Услуги такси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мощность двигателя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5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251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лошадиная сила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6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7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49.32.12</w:t>
              </w:r>
            </w:hyperlink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Услуги по аренде легковых автомобилей с водителем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мощность двигателя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8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251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лошадиная сила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  <w:tr w:rsidR="00FA05AA" w:rsidTr="00FA0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предельная цена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56F6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hyperlink r:id="rId49" w:history="1">
              <w:r w:rsidR="00FA05AA">
                <w:rPr>
                  <w:rStyle w:val="a3"/>
                  <w:color w:val="0000FF"/>
                  <w:sz w:val="18"/>
                  <w:szCs w:val="18"/>
                  <w:u w:val="none"/>
                  <w:lang w:eastAsia="zh-CN"/>
                </w:rPr>
                <w:t>383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A" w:rsidRDefault="00FA05AA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</w:tr>
    </w:tbl>
    <w:p w:rsidR="00FA05AA" w:rsidRDefault="00FA05AA" w:rsidP="00FA05AA">
      <w:pPr>
        <w:sectPr w:rsidR="00FA05AA">
          <w:pgSz w:w="16838" w:h="11906" w:orient="landscape"/>
          <w:pgMar w:top="1418" w:right="962" w:bottom="851" w:left="709" w:header="0" w:footer="0" w:gutter="0"/>
          <w:cols w:space="720"/>
        </w:sectPr>
      </w:pPr>
    </w:p>
    <w:p w:rsidR="00FA05AA" w:rsidRDefault="00FA05AA" w:rsidP="00FA05AA">
      <w:pPr>
        <w:ind w:firstLine="567"/>
        <w:jc w:val="both"/>
      </w:pPr>
    </w:p>
    <w:p w:rsidR="00FA05AA" w:rsidRDefault="00FA05AA" w:rsidP="00FA05AA">
      <w:pPr>
        <w:ind w:firstLine="567"/>
        <w:jc w:val="both"/>
      </w:pPr>
    </w:p>
    <w:p w:rsidR="00FA05AA" w:rsidRDefault="00FA05AA" w:rsidP="00FA05AA">
      <w:pPr>
        <w:ind w:firstLine="567"/>
        <w:jc w:val="both"/>
      </w:pPr>
    </w:p>
    <w:p w:rsidR="00515C7B" w:rsidRDefault="00515C7B"/>
    <w:sectPr w:rsidR="0051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B5"/>
    <w:rsid w:val="000E5307"/>
    <w:rsid w:val="002425DB"/>
    <w:rsid w:val="00515C7B"/>
    <w:rsid w:val="006B5C10"/>
    <w:rsid w:val="00BE48CE"/>
    <w:rsid w:val="00D80FAB"/>
    <w:rsid w:val="00E609B5"/>
    <w:rsid w:val="00EE02B0"/>
    <w:rsid w:val="00F56F6A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5A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A05AA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0"/>
    <w:link w:val="a4"/>
    <w:semiHidden/>
    <w:rsid w:val="00FA05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customStyle="1" w:styleId="ConsPlusTitle">
    <w:name w:val="ConsPlusTitle"/>
    <w:rsid w:val="00FA05A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FA05AA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FA05A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a6">
    <w:name w:val="Содержимое врезки"/>
    <w:basedOn w:val="a"/>
    <w:rsid w:val="00FA05AA"/>
    <w:rPr>
      <w:lang w:eastAsia="zh-CN"/>
    </w:rPr>
  </w:style>
  <w:style w:type="character" w:customStyle="1" w:styleId="-">
    <w:name w:val="Интернет-ссылка"/>
    <w:rsid w:val="00FA05AA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0F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5A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A05AA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0"/>
    <w:link w:val="a4"/>
    <w:semiHidden/>
    <w:rsid w:val="00FA05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customStyle="1" w:styleId="ConsPlusTitle">
    <w:name w:val="ConsPlusTitle"/>
    <w:rsid w:val="00FA05A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FA05AA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FA05A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a6">
    <w:name w:val="Содержимое врезки"/>
    <w:basedOn w:val="a"/>
    <w:rsid w:val="00FA05AA"/>
    <w:rPr>
      <w:lang w:eastAsia="zh-CN"/>
    </w:rPr>
  </w:style>
  <w:style w:type="character" w:customStyle="1" w:styleId="-">
    <w:name w:val="Интернет-ссылка"/>
    <w:rsid w:val="00FA05AA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0F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18" Type="http://schemas.openxmlformats.org/officeDocument/2006/relationships/hyperlink" Target="consultantplus://offline/ref=E40B9E45D428750B11FB0D777C28C3F6824B46D0C4E34DB24712D669C1YEDFO" TargetMode="External"/><Relationship Id="rId26" Type="http://schemas.openxmlformats.org/officeDocument/2006/relationships/hyperlink" Target="consultantplus://offline/ref=5722C0578F3B9A6E278A368C56AA25C7CA2E58ED5C93D74EB074378AB2DCBE790089A0EBA2EB71865BABE8804EBA5B6E6336C39CA18E6AAEA7J2I" TargetMode="External"/><Relationship Id="rId39" Type="http://schemas.openxmlformats.org/officeDocument/2006/relationships/hyperlink" Target="consultantplus://offline/ref=5722C0578F3B9A6E278A368C56AA25C7CA2E58ED5C93D74EB074378AB2DCBE790089A0EBA3E970825BABE8804EBA5B6E6336C39CA18E6AAEA7J2I" TargetMode="External"/><Relationship Id="rId21" Type="http://schemas.openxmlformats.org/officeDocument/2006/relationships/hyperlink" Target="consultantplus://offline/ref=5722C0578F3B9A6E278A368C56AA25C7CA2E58ED5C93D74EB074378AB2DCBE791289F8E7A1EC6B815EBEBED108AEJCI" TargetMode="External"/><Relationship Id="rId34" Type="http://schemas.openxmlformats.org/officeDocument/2006/relationships/hyperlink" Target="consultantplus://offline/ref=5722C0578F3B9A6E278A368C56AA25C7CA2F5DE95F93D74EB074378AB2DCBE790089A0EBA1EB7D855EABE8804EBA5B6E6336C39CA18E6AAEA7J2I" TargetMode="External"/><Relationship Id="rId42" Type="http://schemas.openxmlformats.org/officeDocument/2006/relationships/hyperlink" Target="consultantplus://offline/ref=5722C0578F3B9A6E278A368C56AA25C7CA2E58ED5C93D74EB074378AB2DCBE790089A0EBA3EE738857ABE8804EBA5B6E6336C39CA18E6AAEA7J2I" TargetMode="External"/><Relationship Id="rId47" Type="http://schemas.openxmlformats.org/officeDocument/2006/relationships/hyperlink" Target="consultantplus://offline/ref=5722C0578F3B9A6E278A368C56AA25C7CA2E58ED5C93D74EB074378AB2DCBE790089A0E8A2EA7ED40FE4E9DC0AE9486F6536C09CBDA8JF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BEC4DC5B79C17F8DAD28D3F6A6033A34F50CFD2BAC81F5EE2A3B04A4FFF3007748B382EA3E2AD78mFt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0B9E45D428750B11FB0D777C28C3F6824A41D5CBE64DB24712D669C1EF208C2CBA9BE1F31963C9YADEO" TargetMode="External"/><Relationship Id="rId29" Type="http://schemas.openxmlformats.org/officeDocument/2006/relationships/hyperlink" Target="consultantplus://offline/ref=5722C0578F3B9A6E278A368C56AA25C7CA2E58ED5C93D74EB074378AB2DCBE790089A0EBA2EB718959ABE8804EBA5B6E6336C39CA18E6AAEA7J2I" TargetMode="External"/><Relationship Id="rId11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24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32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37" Type="http://schemas.openxmlformats.org/officeDocument/2006/relationships/hyperlink" Target="consultantplus://offline/ref=5722C0578F3B9A6E278A368C56AA25C7CA2F5DE95F93D74EB074378AB2DCBE790089A0EBA1EB7D855EABE8804EBA5B6E6336C39CA18E6AAEA7J2I" TargetMode="External"/><Relationship Id="rId40" Type="http://schemas.openxmlformats.org/officeDocument/2006/relationships/hyperlink" Target="consultantplus://offline/ref=5722C0578F3B9A6E278A368C56AA25C7CA2F5DE95F93D74EB074378AB2DCBE790089A0EBA1EB7D855EABE8804EBA5B6E6336C39CA18E6AAEA7J2I" TargetMode="External"/><Relationship Id="rId45" Type="http://schemas.openxmlformats.org/officeDocument/2006/relationships/hyperlink" Target="consultantplus://offline/ref=5722C0578F3B9A6E278A368C56AA25C7CA2F5DE95F93D74EB074378AB2DCBE790089A0EBA1EB7D855EABE8804EBA5B6E6336C39CA18E6AAEA7J2I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23" Type="http://schemas.openxmlformats.org/officeDocument/2006/relationships/hyperlink" Target="consultantplus://offline/ref=5722C0578F3B9A6E278A368C56AA25C7CA2E58ED5C93D74EB074378AB2DCBE790089A0EBA0E3778157ABE8804EBA5B6E6336C39CA18E6AAEA7J2I" TargetMode="External"/><Relationship Id="rId28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36" Type="http://schemas.openxmlformats.org/officeDocument/2006/relationships/hyperlink" Target="consultantplus://offline/ref=5722C0578F3B9A6E278A368C56AA25C7CA2E58ED5C93D74EB074378AB2DCBE790089A0EBA3E970825FABE8804EBA5B6E6336C39CA18E6AAEA7J2I" TargetMode="External"/><Relationship Id="rId49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10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19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31" Type="http://schemas.openxmlformats.org/officeDocument/2006/relationships/hyperlink" Target="consultantplus://offline/ref=5722C0578F3B9A6E278A368C56AA25C7CA2F5DE95F93D74EB074378AB2DCBE790089A0EBA1EB7D855EABE8804EBA5B6E6336C39CA18E6AAEA7J2I" TargetMode="External"/><Relationship Id="rId44" Type="http://schemas.openxmlformats.org/officeDocument/2006/relationships/hyperlink" Target="consultantplus://offline/ref=5722C0578F3B9A6E278A368C56AA25C7CA2E58ED5C93D74EB074378AB2DCBE790089A0E8A3EC7ED40FE4E9DC0AE9486F6536C09CBDA8J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C4DC5B79C17F8DAD28D3F6A6033A34F50CFD2BAC81F5EE2A3B04A4FFF3007748B382EA3E2AD78mFt7M" TargetMode="External"/><Relationship Id="rId14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22" Type="http://schemas.openxmlformats.org/officeDocument/2006/relationships/hyperlink" Target="consultantplus://offline/ref=5722C0578F3B9A6E278A368C56AA25C7CA2F5DE95F93D74EB074378AB2DCBE791289F8E7A1EC6B815EBEBED108AEJCI" TargetMode="External"/><Relationship Id="rId27" Type="http://schemas.openxmlformats.org/officeDocument/2006/relationships/hyperlink" Target="consultantplus://offline/ref=5722C0578F3B9A6E278A368C56AA25C7CA2E58ED5C93D74EB074378AB2DCBE790089A0EBA2EB71885BABE8804EBA5B6E6336C39CA18E6AAEA7J2I" TargetMode="External"/><Relationship Id="rId30" Type="http://schemas.openxmlformats.org/officeDocument/2006/relationships/hyperlink" Target="consultantplus://offline/ref=5722C0578F3B9A6E278A368C56AA25C7CA2E58ED5C93D74EB074378AB2DCBE790089A0EBA3E970815DABE8804EBA5B6E6336C39CA18E6AAEA7J2I" TargetMode="External"/><Relationship Id="rId35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43" Type="http://schemas.openxmlformats.org/officeDocument/2006/relationships/hyperlink" Target="consultantplus://offline/ref=5722C0578F3B9A6E278A368C56AA25C7CA2E58ED5C93D74EB074378AB2DCBE790089A0EBA3EE72815FABE8804EBA5B6E6336C39CA18E6AAEA7J2I" TargetMode="External"/><Relationship Id="rId48" Type="http://schemas.openxmlformats.org/officeDocument/2006/relationships/hyperlink" Target="consultantplus://offline/ref=5722C0578F3B9A6E278A368C56AA25C7CA2F5DE95F93D74EB074378AB2DCBE790089A0EBA1EB7D855EABE8804EBA5B6E6336C39CA18E6AAEA7J2I" TargetMode="External"/><Relationship Id="rId8" Type="http://schemas.openxmlformats.org/officeDocument/2006/relationships/hyperlink" Target="file:///X:\44-&#1060;&#1047;%20&#1042;&#1057;&#1045;%20&#1043;&#1054;&#1044;&#1040;\44&#1060;&#1047;%202024\&#1053;&#1055;&#1040;\&#1053;&#1086;&#1088;&#1084;&#1072;&#1090;&#1080;&#1074;&#1085;&#1099;&#1077;%20&#1079;&#1072;&#1090;&#1088;&#1072;&#1090;&#1099;\&#1054;&#1073;%20&#1091;&#1090;&#1074;&#1077;&#1088;&#1078;&#1076;&#1077;&#1085;&#1080;&#1080;%20&#1055;&#1088;&#1072;&#1074;&#1080;&#1083;.doc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17" Type="http://schemas.openxmlformats.org/officeDocument/2006/relationships/hyperlink" Target="consultantplus://offline/ref=E40B9E45D428750B11FB0D777C28C3F6824547D3C0E14DB24712D669C1YEDFO" TargetMode="External"/><Relationship Id="rId25" Type="http://schemas.openxmlformats.org/officeDocument/2006/relationships/hyperlink" Target="consultantplus://offline/ref=5722C0578F3B9A6E278A368C56AA25C7CA2E58ED5C93D74EB074378AB2DCBE790089A0EBA0E3768159ABE8804EBA5B6E6336C39CA18E6AAEA7J2I" TargetMode="External"/><Relationship Id="rId33" Type="http://schemas.openxmlformats.org/officeDocument/2006/relationships/hyperlink" Target="consultantplus://offline/ref=5722C0578F3B9A6E278A368C56AA25C7CA2E58ED5C93D74EB074378AB2DCBE790089A0EBA3E9708159ABE8804EBA5B6E6336C39CA18E6AAEA7J2I" TargetMode="External"/><Relationship Id="rId38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46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20" Type="http://schemas.openxmlformats.org/officeDocument/2006/relationships/hyperlink" Target="file:///Y:\&#1055;&#1086;&#1089;&#1090;&#1072;&#1085;&#1086;&#1074;&#1083;&#1077;&#1085;&#1080;&#1103;\&#1055;&#1054;&#1057;&#1058;&#1040;&#1053;&#1054;&#1042;&#1051;&#1045;&#1053;&#1048;&#1071;%202015\12%20&#1076;&#1077;&#1082;&#1072;&#1073;&#1088;&#1100;\941.doc" TargetMode="External"/><Relationship Id="rId41" Type="http://schemas.openxmlformats.org/officeDocument/2006/relationships/hyperlink" Target="consultantplus://offline/ref=5722C0578F3B9A6E278A368C56AA25C7CA2F5DE95F93D74EB074378AB2DCBE790089A0EBA1EB7C8158ABE8804EBA5B6E6336C39CA18E6AAEA7J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2098732F528DA919E79F70A53624DB6AC930BF1846A37A36043A3982A35911EA395538D99215FcA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2024-07-03T08:47:00Z</cp:lastPrinted>
  <dcterms:created xsi:type="dcterms:W3CDTF">2024-03-27T13:17:00Z</dcterms:created>
  <dcterms:modified xsi:type="dcterms:W3CDTF">2024-07-03T09:16:00Z</dcterms:modified>
</cp:coreProperties>
</file>