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94" w:rsidRDefault="00073194">
      <w:pPr>
        <w:spacing w:line="240" w:lineRule="exact"/>
        <w:rPr>
          <w:sz w:val="19"/>
          <w:szCs w:val="19"/>
        </w:rPr>
      </w:pPr>
    </w:p>
    <w:p w:rsidR="00073194" w:rsidRDefault="00073194">
      <w:pPr>
        <w:spacing w:line="240" w:lineRule="exact"/>
        <w:rPr>
          <w:sz w:val="19"/>
          <w:szCs w:val="19"/>
        </w:rPr>
      </w:pPr>
    </w:p>
    <w:p w:rsidR="00073194" w:rsidRDefault="00073194">
      <w:pPr>
        <w:spacing w:line="240" w:lineRule="exact"/>
        <w:rPr>
          <w:sz w:val="19"/>
          <w:szCs w:val="19"/>
        </w:rPr>
      </w:pPr>
    </w:p>
    <w:p w:rsidR="00073194" w:rsidRDefault="00073194">
      <w:pPr>
        <w:spacing w:line="240" w:lineRule="exact"/>
        <w:rPr>
          <w:sz w:val="19"/>
          <w:szCs w:val="19"/>
        </w:rPr>
      </w:pPr>
    </w:p>
    <w:p w:rsidR="00073194" w:rsidRDefault="00073194">
      <w:pPr>
        <w:spacing w:before="87" w:after="87" w:line="240" w:lineRule="exact"/>
        <w:rPr>
          <w:sz w:val="19"/>
          <w:szCs w:val="19"/>
        </w:rPr>
      </w:pPr>
    </w:p>
    <w:p w:rsidR="00073194" w:rsidRDefault="00073194">
      <w:pPr>
        <w:rPr>
          <w:sz w:val="2"/>
          <w:szCs w:val="2"/>
        </w:rPr>
        <w:sectPr w:rsidR="00073194">
          <w:pgSz w:w="11900" w:h="16840"/>
          <w:pgMar w:top="963" w:right="0" w:bottom="1164" w:left="0" w:header="0" w:footer="3" w:gutter="0"/>
          <w:cols w:space="720"/>
          <w:noEndnote/>
          <w:docGrid w:linePitch="360"/>
        </w:sectPr>
      </w:pPr>
    </w:p>
    <w:p w:rsidR="00073194" w:rsidRDefault="000E21D5">
      <w:pPr>
        <w:pStyle w:val="10"/>
        <w:keepNext/>
        <w:keepLines/>
        <w:shd w:val="clear" w:color="auto" w:fill="auto"/>
        <w:spacing w:after="218" w:line="420" w:lineRule="exact"/>
      </w:pPr>
      <w:bookmarkStart w:id="0" w:name="bookmark0"/>
      <w:r>
        <w:lastRenderedPageBreak/>
        <w:t>ПОСТАНОВЛЕНИЕ</w:t>
      </w:r>
      <w:bookmarkEnd w:id="0"/>
    </w:p>
    <w:p w:rsidR="00073194" w:rsidRDefault="000E21D5">
      <w:pPr>
        <w:pStyle w:val="30"/>
        <w:shd w:val="clear" w:color="auto" w:fill="auto"/>
        <w:spacing w:before="0" w:line="280" w:lineRule="exact"/>
      </w:pPr>
      <w:r>
        <w:t xml:space="preserve">АДМИНИСТРАЦИИ </w:t>
      </w:r>
      <w:r w:rsidR="00BB22D6">
        <w:t>НИКОЛЬСКОГО</w:t>
      </w:r>
      <w:r>
        <w:t xml:space="preserve"> МУНИЦИПАЛЬНОГО ОКРУГА</w:t>
      </w:r>
    </w:p>
    <w:p w:rsidR="00BB22D6" w:rsidRDefault="00BB22D6">
      <w:pPr>
        <w:pStyle w:val="30"/>
        <w:shd w:val="clear" w:color="auto" w:fill="auto"/>
        <w:spacing w:before="0" w:line="280" w:lineRule="exact"/>
      </w:pPr>
    </w:p>
    <w:p w:rsidR="00BB22D6" w:rsidRDefault="00BB22D6">
      <w:pPr>
        <w:pStyle w:val="30"/>
        <w:shd w:val="clear" w:color="auto" w:fill="auto"/>
        <w:spacing w:before="0" w:line="280" w:lineRule="exact"/>
      </w:pPr>
    </w:p>
    <w:p w:rsidR="00BB22D6" w:rsidRDefault="00BB22D6">
      <w:pPr>
        <w:pStyle w:val="30"/>
        <w:shd w:val="clear" w:color="auto" w:fill="auto"/>
        <w:spacing w:before="0" w:line="280" w:lineRule="exact"/>
      </w:pPr>
    </w:p>
    <w:p w:rsidR="00BB22D6" w:rsidRDefault="00BB22D6">
      <w:pPr>
        <w:pStyle w:val="30"/>
        <w:shd w:val="clear" w:color="auto" w:fill="auto"/>
        <w:spacing w:before="0" w:line="280" w:lineRule="exact"/>
      </w:pPr>
      <w:r>
        <w:t>от                                                                                         №</w:t>
      </w:r>
    </w:p>
    <w:p w:rsidR="00BB22D6" w:rsidRDefault="00BB22D6">
      <w:pPr>
        <w:pStyle w:val="30"/>
        <w:shd w:val="clear" w:color="auto" w:fill="auto"/>
        <w:spacing w:before="0" w:line="280" w:lineRule="exact"/>
      </w:pPr>
    </w:p>
    <w:p w:rsidR="00BB22D6" w:rsidRDefault="00BB22D6">
      <w:pPr>
        <w:pStyle w:val="30"/>
        <w:shd w:val="clear" w:color="auto" w:fill="auto"/>
        <w:spacing w:before="0" w:line="280" w:lineRule="exact"/>
      </w:pPr>
    </w:p>
    <w:p w:rsidR="00BB22D6" w:rsidRDefault="000E21D5" w:rsidP="00BB22D6">
      <w:pPr>
        <w:pStyle w:val="30"/>
        <w:shd w:val="clear" w:color="auto" w:fill="auto"/>
        <w:spacing w:before="0" w:line="317" w:lineRule="exact"/>
      </w:pPr>
      <w:r>
        <w:t>Об утверждении Положения о</w:t>
      </w:r>
    </w:p>
    <w:p w:rsidR="00F478CC" w:rsidRDefault="000E21D5" w:rsidP="00BB22D6">
      <w:pPr>
        <w:pStyle w:val="30"/>
        <w:shd w:val="clear" w:color="auto" w:fill="auto"/>
        <w:spacing w:before="0" w:line="317" w:lineRule="exact"/>
      </w:pPr>
      <w:r>
        <w:t>проведении аттестации муниципальных</w:t>
      </w:r>
      <w:r>
        <w:br/>
        <w:t>служащих</w:t>
      </w:r>
      <w:r w:rsidR="00F478CC">
        <w:t xml:space="preserve"> администрации </w:t>
      </w:r>
    </w:p>
    <w:p w:rsidR="00073194" w:rsidRDefault="00CE7912" w:rsidP="00BB22D6">
      <w:pPr>
        <w:pStyle w:val="30"/>
        <w:shd w:val="clear" w:color="auto" w:fill="auto"/>
        <w:spacing w:before="0" w:line="317" w:lineRule="exact"/>
      </w:pPr>
      <w:r>
        <w:t>Никольского</w:t>
      </w:r>
      <w:r w:rsidR="000E21D5">
        <w:t xml:space="preserve"> муниципального округа</w:t>
      </w:r>
    </w:p>
    <w:p w:rsidR="00BB22D6" w:rsidRDefault="00BB22D6" w:rsidP="00BB22D6">
      <w:pPr>
        <w:pStyle w:val="30"/>
        <w:shd w:val="clear" w:color="auto" w:fill="auto"/>
        <w:spacing w:before="0" w:line="317" w:lineRule="exact"/>
      </w:pPr>
    </w:p>
    <w:p w:rsidR="00073194" w:rsidRDefault="000E21D5" w:rsidP="00BB22D6">
      <w:pPr>
        <w:pStyle w:val="20"/>
        <w:shd w:val="clear" w:color="auto" w:fill="auto"/>
        <w:tabs>
          <w:tab w:val="left" w:pos="1263"/>
          <w:tab w:val="left" w:pos="2367"/>
          <w:tab w:val="left" w:pos="6409"/>
        </w:tabs>
        <w:spacing w:line="317" w:lineRule="exact"/>
        <w:ind w:left="740"/>
        <w:jc w:val="both"/>
      </w:pPr>
      <w:r>
        <w:t>В</w:t>
      </w:r>
      <w:r w:rsidR="00BB22D6">
        <w:tab/>
        <w:t>целях</w:t>
      </w:r>
      <w:r w:rsidR="00BB22D6">
        <w:tab/>
        <w:t xml:space="preserve">определения соответствия </w:t>
      </w:r>
      <w:r>
        <w:t>занимаемой должности</w:t>
      </w:r>
    </w:p>
    <w:p w:rsidR="00073194" w:rsidRDefault="000E21D5" w:rsidP="00BB22D6">
      <w:pPr>
        <w:pStyle w:val="20"/>
        <w:shd w:val="clear" w:color="auto" w:fill="auto"/>
        <w:spacing w:after="270" w:line="317" w:lineRule="exact"/>
        <w:jc w:val="both"/>
      </w:pPr>
      <w:proofErr w:type="gramStart"/>
      <w:r>
        <w:t xml:space="preserve">муниципальных служащих администрации </w:t>
      </w:r>
      <w:r w:rsidR="00BB22D6">
        <w:t>Никольского</w:t>
      </w:r>
      <w:r>
        <w:t xml:space="preserve"> муниципального округа, органов администрации </w:t>
      </w:r>
      <w:r w:rsidR="00BB22D6">
        <w:t>Никольского</w:t>
      </w:r>
      <w:r>
        <w:t xml:space="preserve"> муниципального округа, наделенных правами юридического лица, в соответствии со статьей 18 Федерального закона от 02.03.2007 № 25-ФЗ «О муниципальной службе в Российской Федерации», статьей 4 закона Вологодской области от 09.10.2007 № 1663-03 «О регулировании некоторых вопросов муниципальной службы в Вологодской области», </w:t>
      </w:r>
      <w:r w:rsidR="00BB22D6">
        <w:t xml:space="preserve">Уставом </w:t>
      </w:r>
      <w:r>
        <w:t xml:space="preserve"> </w:t>
      </w:r>
      <w:r w:rsidR="00BB22D6">
        <w:t>Никольского</w:t>
      </w:r>
      <w:r>
        <w:t xml:space="preserve"> муниципального округа,</w:t>
      </w:r>
      <w:proofErr w:type="gramEnd"/>
    </w:p>
    <w:p w:rsidR="00073194" w:rsidRDefault="000E21D5">
      <w:pPr>
        <w:pStyle w:val="20"/>
        <w:shd w:val="clear" w:color="auto" w:fill="auto"/>
        <w:spacing w:after="131" w:line="280" w:lineRule="exact"/>
        <w:jc w:val="both"/>
      </w:pPr>
      <w:r>
        <w:t xml:space="preserve">администрация округа </w:t>
      </w:r>
      <w:r>
        <w:rPr>
          <w:rStyle w:val="21"/>
        </w:rPr>
        <w:t>ПОСТАНОВЛЯЕТ:</w:t>
      </w:r>
    </w:p>
    <w:p w:rsidR="00073194" w:rsidRDefault="000E21D5" w:rsidP="007A1E51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312" w:lineRule="exact"/>
        <w:ind w:firstLine="740"/>
        <w:jc w:val="both"/>
      </w:pPr>
      <w:r>
        <w:t xml:space="preserve">Утвердить прилагаемое Положение о проведении аттестации муниципальных служащих </w:t>
      </w:r>
      <w:r w:rsidR="007A1E51">
        <w:t xml:space="preserve">администрации </w:t>
      </w:r>
      <w:r w:rsidR="00BB22D6">
        <w:t xml:space="preserve">Никольского </w:t>
      </w:r>
      <w:r>
        <w:t xml:space="preserve"> муниципального округа.</w:t>
      </w:r>
    </w:p>
    <w:p w:rsidR="00287A5E" w:rsidRDefault="000E21D5" w:rsidP="00A34F95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12" w:lineRule="exact"/>
        <w:ind w:left="740"/>
        <w:jc w:val="both"/>
      </w:pPr>
      <w:r>
        <w:t>Настоящее постановление вступает в силу со дня его подписания, подлежит официальному опубликованию в средствах массовой информации и</w:t>
      </w:r>
      <w:r w:rsidR="00A34F95">
        <w:t xml:space="preserve"> на </w:t>
      </w:r>
      <w:r>
        <w:rPr>
          <w:noProof/>
          <w:lang w:bidi="ar-SA"/>
        </w:rPr>
        <mc:AlternateContent>
          <mc:Choice Requires="wps">
            <w:drawing>
              <wp:anchor distT="0" distB="148590" distL="63500" distR="63500" simplePos="0" relativeHeight="377487107" behindDoc="1" locked="0" layoutInCell="1" allowOverlap="1" wp14:anchorId="5927BBC9" wp14:editId="645C00E2">
                <wp:simplePos x="0" y="0"/>
                <wp:positionH relativeFrom="margin">
                  <wp:posOffset>4654550</wp:posOffset>
                </wp:positionH>
                <wp:positionV relativeFrom="paragraph">
                  <wp:posOffset>564515</wp:posOffset>
                </wp:positionV>
                <wp:extent cx="1499870" cy="177800"/>
                <wp:effectExtent l="0" t="2540" r="0" b="190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194" w:rsidRDefault="00073194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5pt;margin-top:44.45pt;width:118.1pt;height:14pt;z-index:-125829373;visibility:visible;mso-wrap-style:square;mso-width-percent:0;mso-height-percent:0;mso-wrap-distance-left:5pt;mso-wrap-distance-top:0;mso-wrap-distance-right:5pt;mso-wrap-distance-bottom:1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ik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MyDCOowUcFXDmLxaRZ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" filled="f" stroked="f">
                <v:textbox style="mso-fit-shape-to-text:t" inset="0,0,0,0">
                  <w:txbxContent>
                    <w:p w:rsidR="00073194" w:rsidRDefault="00073194">
                      <w:pPr>
                        <w:pStyle w:val="a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сайте </w:t>
      </w:r>
      <w:r w:rsidR="00A34F95">
        <w:t xml:space="preserve">Никольского  муниципального округа </w:t>
      </w:r>
    </w:p>
    <w:p w:rsidR="00287A5E" w:rsidRDefault="00287A5E" w:rsidP="00287A5E">
      <w:pPr>
        <w:pStyle w:val="20"/>
        <w:shd w:val="clear" w:color="auto" w:fill="auto"/>
        <w:tabs>
          <w:tab w:val="left" w:pos="1126"/>
        </w:tabs>
        <w:spacing w:line="312" w:lineRule="exact"/>
        <w:jc w:val="both"/>
      </w:pPr>
    </w:p>
    <w:p w:rsidR="00287A5E" w:rsidRDefault="00287A5E" w:rsidP="00287A5E">
      <w:pPr>
        <w:pStyle w:val="20"/>
        <w:shd w:val="clear" w:color="auto" w:fill="auto"/>
        <w:tabs>
          <w:tab w:val="left" w:pos="1126"/>
        </w:tabs>
        <w:spacing w:line="312" w:lineRule="exact"/>
        <w:jc w:val="both"/>
      </w:pPr>
    </w:p>
    <w:p w:rsidR="00287A5E" w:rsidRDefault="00287A5E" w:rsidP="00287A5E">
      <w:pPr>
        <w:pStyle w:val="20"/>
        <w:shd w:val="clear" w:color="auto" w:fill="auto"/>
        <w:tabs>
          <w:tab w:val="left" w:pos="1126"/>
        </w:tabs>
        <w:spacing w:line="312" w:lineRule="exact"/>
        <w:jc w:val="both"/>
      </w:pPr>
    </w:p>
    <w:p w:rsidR="00287A5E" w:rsidRDefault="00287A5E" w:rsidP="00287A5E">
      <w:pPr>
        <w:pStyle w:val="20"/>
        <w:shd w:val="clear" w:color="auto" w:fill="auto"/>
        <w:tabs>
          <w:tab w:val="left" w:pos="1126"/>
        </w:tabs>
        <w:spacing w:line="312" w:lineRule="exact"/>
        <w:jc w:val="both"/>
      </w:pPr>
    </w:p>
    <w:p w:rsidR="00073194" w:rsidRDefault="00287A5E" w:rsidP="00287A5E">
      <w:pPr>
        <w:pStyle w:val="20"/>
        <w:shd w:val="clear" w:color="auto" w:fill="auto"/>
        <w:tabs>
          <w:tab w:val="left" w:pos="1126"/>
        </w:tabs>
        <w:spacing w:line="312" w:lineRule="exact"/>
        <w:jc w:val="both"/>
      </w:pPr>
      <w:r>
        <w:t xml:space="preserve">Глава Никольского муниципального округа                     </w:t>
      </w:r>
      <w:proofErr w:type="spellStart"/>
      <w:r>
        <w:t>В.В.Панов</w:t>
      </w:r>
      <w:proofErr w:type="spellEnd"/>
      <w:r w:rsidR="000E21D5">
        <w:br w:type="page"/>
      </w:r>
    </w:p>
    <w:p w:rsidR="00073194" w:rsidRDefault="000E21D5" w:rsidP="00A34F95">
      <w:pPr>
        <w:pStyle w:val="20"/>
        <w:shd w:val="clear" w:color="auto" w:fill="auto"/>
        <w:spacing w:line="317" w:lineRule="exact"/>
        <w:jc w:val="right"/>
      </w:pPr>
      <w:r>
        <w:lastRenderedPageBreak/>
        <w:t>Приложение</w:t>
      </w:r>
    </w:p>
    <w:p w:rsidR="00A34F95" w:rsidRDefault="000E21D5" w:rsidP="00A34F95">
      <w:pPr>
        <w:pStyle w:val="20"/>
        <w:shd w:val="clear" w:color="auto" w:fill="auto"/>
        <w:spacing w:line="317" w:lineRule="exact"/>
        <w:jc w:val="right"/>
      </w:pPr>
      <w:r>
        <w:t xml:space="preserve">к постановлению администрации </w:t>
      </w:r>
    </w:p>
    <w:p w:rsidR="00073194" w:rsidRDefault="00657A92" w:rsidP="00A34F95">
      <w:pPr>
        <w:pStyle w:val="20"/>
        <w:shd w:val="clear" w:color="auto" w:fill="auto"/>
        <w:spacing w:line="317" w:lineRule="exact"/>
        <w:jc w:val="right"/>
      </w:pPr>
      <w:r>
        <w:t>Никольского</w:t>
      </w:r>
      <w:r w:rsidR="000E21D5">
        <w:t xml:space="preserve"> муниципального округа</w:t>
      </w:r>
    </w:p>
    <w:p w:rsidR="00073194" w:rsidRDefault="000E21D5" w:rsidP="00A34F95">
      <w:pPr>
        <w:pStyle w:val="20"/>
        <w:shd w:val="clear" w:color="auto" w:fill="auto"/>
        <w:tabs>
          <w:tab w:val="left" w:leader="underscore" w:pos="835"/>
          <w:tab w:val="left" w:pos="2362"/>
        </w:tabs>
        <w:spacing w:after="1083" w:line="280" w:lineRule="exact"/>
        <w:jc w:val="right"/>
      </w:pPr>
      <w:r>
        <w:t>от</w:t>
      </w:r>
    </w:p>
    <w:p w:rsidR="00073194" w:rsidRDefault="000E21D5">
      <w:pPr>
        <w:pStyle w:val="50"/>
        <w:shd w:val="clear" w:color="auto" w:fill="auto"/>
        <w:spacing w:before="0"/>
      </w:pPr>
      <w:r>
        <w:t>ПОЛОЖЕНИЕ</w:t>
      </w:r>
    </w:p>
    <w:p w:rsidR="00073194" w:rsidRDefault="000E21D5">
      <w:pPr>
        <w:pStyle w:val="50"/>
        <w:shd w:val="clear" w:color="auto" w:fill="auto"/>
        <w:spacing w:before="0" w:after="270"/>
      </w:pPr>
      <w:r>
        <w:t>О ПРОВЕДЕНИИ АТТЕСТАЦИИ МУНИЦИПАЛЬНЫХ СЛУЖАЩИХ</w:t>
      </w:r>
      <w:r>
        <w:br/>
      </w:r>
      <w:r w:rsidR="007A1E51">
        <w:t xml:space="preserve">АДМИНИСТРАЦИИ </w:t>
      </w:r>
      <w:r w:rsidR="00A34F95">
        <w:t>НИКОЛЬСКОГО</w:t>
      </w:r>
      <w:r>
        <w:t xml:space="preserve"> МУНИЦИПАЛЬНОГО ОКРУГА</w:t>
      </w:r>
      <w:r>
        <w:br/>
      </w:r>
      <w:r>
        <w:rPr>
          <w:rStyle w:val="514pt"/>
        </w:rPr>
        <w:t>(далее по тексту - Положение)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4003"/>
        </w:tabs>
        <w:spacing w:after="257" w:line="280" w:lineRule="exact"/>
        <w:ind w:left="3640"/>
        <w:jc w:val="both"/>
      </w:pPr>
      <w:r>
        <w:t>Общие положения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304"/>
        </w:tabs>
        <w:spacing w:line="317" w:lineRule="exact"/>
        <w:ind w:firstLine="760"/>
        <w:jc w:val="both"/>
      </w:pPr>
      <w:r>
        <w:t xml:space="preserve">Настоящее Положение определяет порядок проведения аттестации муниципальных служащих </w:t>
      </w:r>
      <w:r w:rsidR="007A1E51">
        <w:t xml:space="preserve">администрации </w:t>
      </w:r>
      <w:r>
        <w:t xml:space="preserve"> </w:t>
      </w:r>
      <w:r w:rsidR="00A34F95">
        <w:t>Никольского</w:t>
      </w:r>
      <w:r>
        <w:t xml:space="preserve"> муниципального округа.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309"/>
        </w:tabs>
        <w:spacing w:line="317" w:lineRule="exact"/>
        <w:ind w:firstLine="760"/>
        <w:jc w:val="both"/>
      </w:pPr>
      <w:r>
        <w:t xml:space="preserve">Целью проведения аттестации муниципальных служащих </w:t>
      </w:r>
      <w:r w:rsidR="007A1E51">
        <w:t>администрации</w:t>
      </w:r>
      <w:r w:rsidR="007A1E51">
        <w:t xml:space="preserve"> </w:t>
      </w:r>
      <w:r w:rsidR="00A34F95">
        <w:t>Никольского</w:t>
      </w:r>
      <w:r>
        <w:t xml:space="preserve"> муниципального округа является определение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Основными задачами аттестации муниципальных служащих являются:</w:t>
      </w:r>
    </w:p>
    <w:p w:rsidR="00073194" w:rsidRDefault="000E21D5">
      <w:pPr>
        <w:pStyle w:val="20"/>
        <w:shd w:val="clear" w:color="auto" w:fill="auto"/>
        <w:tabs>
          <w:tab w:val="left" w:pos="1117"/>
        </w:tabs>
        <w:spacing w:line="317" w:lineRule="exact"/>
        <w:ind w:firstLine="760"/>
        <w:jc w:val="both"/>
      </w:pPr>
      <w:r>
        <w:t>а)</w:t>
      </w:r>
      <w:r>
        <w:tab/>
        <w:t xml:space="preserve">формирование кадрового состава муниципальной службы </w:t>
      </w:r>
      <w:r w:rsidR="007A1E51">
        <w:t>администрации</w:t>
      </w:r>
      <w:r>
        <w:t xml:space="preserve"> </w:t>
      </w:r>
      <w:r w:rsidR="00A34F95">
        <w:t>Никольского</w:t>
      </w:r>
      <w:r>
        <w:t xml:space="preserve"> муниципального округа;</w:t>
      </w:r>
    </w:p>
    <w:p w:rsidR="00073194" w:rsidRDefault="000E21D5">
      <w:pPr>
        <w:pStyle w:val="20"/>
        <w:shd w:val="clear" w:color="auto" w:fill="auto"/>
        <w:tabs>
          <w:tab w:val="left" w:pos="1126"/>
        </w:tabs>
        <w:spacing w:line="317" w:lineRule="exact"/>
        <w:ind w:firstLine="760"/>
        <w:jc w:val="both"/>
      </w:pPr>
      <w:r>
        <w:t>б)</w:t>
      </w:r>
      <w:r>
        <w:tab/>
        <w:t>определение необходимости дополнительного профессионального образования муниципального служащего;</w:t>
      </w:r>
    </w:p>
    <w:p w:rsidR="00073194" w:rsidRDefault="000E21D5">
      <w:pPr>
        <w:pStyle w:val="20"/>
        <w:shd w:val="clear" w:color="auto" w:fill="auto"/>
        <w:tabs>
          <w:tab w:val="left" w:pos="1122"/>
        </w:tabs>
        <w:spacing w:line="317" w:lineRule="exact"/>
        <w:ind w:firstLine="760"/>
        <w:jc w:val="both"/>
      </w:pPr>
      <w:r>
        <w:t>в)</w:t>
      </w:r>
      <w:r>
        <w:tab/>
        <w:t>определение возможности должностного роста муниципального служащего.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760"/>
        <w:jc w:val="both"/>
      </w:pPr>
      <w:r>
        <w:t xml:space="preserve">Аттестации подлежат муниципальные служащие, проходящие службу в </w:t>
      </w:r>
      <w:r w:rsidR="007A1E51">
        <w:t>администрации</w:t>
      </w:r>
      <w:r w:rsidR="007A1E51">
        <w:t xml:space="preserve"> </w:t>
      </w:r>
      <w:r w:rsidR="00A34F95">
        <w:t>Никольского</w:t>
      </w:r>
      <w:r>
        <w:t xml:space="preserve"> муниципального округа, в том числе в органах администрации </w:t>
      </w:r>
      <w:r w:rsidR="00A34F95">
        <w:t>Никольского</w:t>
      </w:r>
      <w:r>
        <w:t xml:space="preserve"> муниципального округа, наделенных правами юридического лица, на младших, старших, ведущих, главных и высших должностях. Прохождение аттестации для муниципальных служащих является обязательным.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317" w:lineRule="exact"/>
        <w:ind w:firstLine="760"/>
        <w:jc w:val="both"/>
      </w:pPr>
      <w:r>
        <w:t>Аттестация муниципального служащего проводится один раз в три</w:t>
      </w:r>
    </w:p>
    <w:p w:rsidR="00073194" w:rsidRDefault="000E21D5">
      <w:pPr>
        <w:pStyle w:val="20"/>
        <w:shd w:val="clear" w:color="auto" w:fill="auto"/>
        <w:spacing w:line="317" w:lineRule="exact"/>
        <w:jc w:val="both"/>
      </w:pPr>
      <w:r>
        <w:t>года.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280" w:lineRule="exact"/>
        <w:ind w:firstLine="760"/>
        <w:jc w:val="both"/>
      </w:pPr>
      <w:r>
        <w:t>Аттестации не подлежат муниципальные служащие:</w:t>
      </w:r>
    </w:p>
    <w:p w:rsidR="00073194" w:rsidRDefault="000E21D5">
      <w:pPr>
        <w:pStyle w:val="20"/>
        <w:shd w:val="clear" w:color="auto" w:fill="auto"/>
        <w:tabs>
          <w:tab w:val="left" w:pos="1157"/>
        </w:tabs>
        <w:spacing w:line="302" w:lineRule="exact"/>
        <w:ind w:firstLine="760"/>
        <w:jc w:val="both"/>
      </w:pPr>
      <w:r>
        <w:t>а)</w:t>
      </w:r>
      <w:r>
        <w:tab/>
        <w:t>замещающие должности муниципальной службы менее одного года</w:t>
      </w:r>
      <w:r w:rsidR="00B359AC">
        <w:t>. Срок замещения в должности муниципальной службы в целях аттестации исчисляется со дня назначения на соответствующую должность муниципальной службы</w:t>
      </w:r>
      <w:r>
        <w:t>;</w:t>
      </w:r>
    </w:p>
    <w:p w:rsidR="00073194" w:rsidRPr="00A34F95" w:rsidRDefault="000E21D5">
      <w:pPr>
        <w:pStyle w:val="60"/>
        <w:shd w:val="clear" w:color="auto" w:fill="auto"/>
        <w:tabs>
          <w:tab w:val="left" w:pos="1181"/>
        </w:tabs>
        <w:rPr>
          <w:sz w:val="28"/>
          <w:szCs w:val="28"/>
        </w:rPr>
      </w:pPr>
      <w:r w:rsidRPr="00A34F95">
        <w:rPr>
          <w:sz w:val="28"/>
          <w:szCs w:val="28"/>
        </w:rPr>
        <w:t>б)</w:t>
      </w:r>
      <w:r w:rsidRPr="00A34F95">
        <w:rPr>
          <w:sz w:val="28"/>
          <w:szCs w:val="28"/>
        </w:rPr>
        <w:tab/>
      </w:r>
      <w:proofErr w:type="gramStart"/>
      <w:r w:rsidRPr="00A34F95">
        <w:rPr>
          <w:sz w:val="28"/>
          <w:szCs w:val="28"/>
        </w:rPr>
        <w:t>достигшие</w:t>
      </w:r>
      <w:proofErr w:type="gramEnd"/>
      <w:r w:rsidRPr="00A34F95">
        <w:rPr>
          <w:sz w:val="28"/>
          <w:szCs w:val="28"/>
        </w:rPr>
        <w:t xml:space="preserve"> возраста 60 лет;</w:t>
      </w:r>
    </w:p>
    <w:p w:rsidR="00073194" w:rsidRDefault="000E21D5">
      <w:pPr>
        <w:pStyle w:val="20"/>
        <w:shd w:val="clear" w:color="auto" w:fill="auto"/>
        <w:tabs>
          <w:tab w:val="left" w:pos="1181"/>
        </w:tabs>
        <w:spacing w:line="302" w:lineRule="exact"/>
        <w:ind w:firstLine="760"/>
        <w:jc w:val="both"/>
      </w:pPr>
      <w:r>
        <w:t>в)</w:t>
      </w:r>
      <w:r>
        <w:tab/>
        <w:t>беременные женщины;</w:t>
      </w:r>
      <w:r>
        <w:br w:type="page"/>
      </w:r>
    </w:p>
    <w:p w:rsidR="00073194" w:rsidRDefault="000E21D5">
      <w:pPr>
        <w:pStyle w:val="20"/>
        <w:shd w:val="clear" w:color="auto" w:fill="auto"/>
        <w:tabs>
          <w:tab w:val="left" w:pos="1056"/>
        </w:tabs>
        <w:spacing w:line="317" w:lineRule="exact"/>
        <w:ind w:firstLine="760"/>
        <w:jc w:val="both"/>
      </w:pPr>
      <w:proofErr w:type="gramStart"/>
      <w:r>
        <w:lastRenderedPageBreak/>
        <w:t>г)</w:t>
      </w:r>
      <w:r>
        <w:tab/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73194" w:rsidRDefault="000E21D5">
      <w:pPr>
        <w:pStyle w:val="23"/>
        <w:keepNext/>
        <w:keepLines/>
        <w:shd w:val="clear" w:color="auto" w:fill="auto"/>
        <w:tabs>
          <w:tab w:val="left" w:pos="1075"/>
        </w:tabs>
      </w:pPr>
      <w:bookmarkStart w:id="1" w:name="bookmark1"/>
      <w:r>
        <w:t>д)</w:t>
      </w:r>
      <w:r>
        <w:tab/>
        <w:t>замещающие должности муниципальной службы на основании срочного трудового договора (контракта).</w:t>
      </w:r>
      <w:bookmarkEnd w:id="1"/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line="317" w:lineRule="exact"/>
        <w:ind w:firstLine="760"/>
        <w:jc w:val="both"/>
      </w:pPr>
      <w:r>
        <w:t>Срок замещения в должности муниципальной службы в целях аттестации исчисляется со дня назначения на соответствующую должность муниципальной службы.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317" w:lineRule="exact"/>
        <w:ind w:firstLine="760"/>
        <w:jc w:val="both"/>
      </w:pPr>
      <w:r>
        <w:t>Результаты аттестации муниципального служащего используются</w:t>
      </w:r>
    </w:p>
    <w:p w:rsidR="00073194" w:rsidRDefault="000E21D5">
      <w:pPr>
        <w:pStyle w:val="20"/>
        <w:shd w:val="clear" w:color="auto" w:fill="auto"/>
        <w:spacing w:line="322" w:lineRule="exact"/>
      </w:pPr>
      <w:r>
        <w:t>для:</w:t>
      </w:r>
    </w:p>
    <w:p w:rsidR="00073194" w:rsidRDefault="000E21D5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spacing w:line="322" w:lineRule="exact"/>
        <w:ind w:firstLine="760"/>
        <w:jc w:val="both"/>
      </w:pPr>
      <w:r>
        <w:t>оценки его служебной деятельности;</w:t>
      </w:r>
    </w:p>
    <w:p w:rsidR="00073194" w:rsidRDefault="000E21D5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line="322" w:lineRule="exact"/>
        <w:ind w:firstLine="760"/>
        <w:jc w:val="both"/>
      </w:pPr>
      <w:r>
        <w:t>стимулирования добросовестного исполнения должностных обязанностей и повышения профессионального уровня;</w:t>
      </w:r>
    </w:p>
    <w:p w:rsidR="00073194" w:rsidRDefault="000E21D5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line="322" w:lineRule="exact"/>
        <w:ind w:firstLine="760"/>
        <w:jc w:val="both"/>
      </w:pPr>
      <w:r>
        <w:t>определения направлений профессионального развития;</w:t>
      </w:r>
    </w:p>
    <w:p w:rsidR="00073194" w:rsidRDefault="000E21D5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322" w:lineRule="exact"/>
        <w:ind w:firstLine="760"/>
        <w:jc w:val="both"/>
      </w:pPr>
      <w:r>
        <w:t>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073194" w:rsidRDefault="000E21D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333" w:line="322" w:lineRule="exact"/>
        <w:ind w:firstLine="760"/>
        <w:jc w:val="both"/>
      </w:pPr>
      <w:r>
        <w:t>формирования кадрового резерва для замещения вакантных должностей муниципальной службы в порядке должностного роста.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3256"/>
        </w:tabs>
        <w:spacing w:after="303" w:line="280" w:lineRule="exact"/>
        <w:ind w:left="2920"/>
        <w:jc w:val="both"/>
      </w:pPr>
      <w:r>
        <w:t>Создание аттестационной комиссии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line="317" w:lineRule="exact"/>
        <w:ind w:firstLine="760"/>
        <w:jc w:val="both"/>
      </w:pPr>
      <w:r>
        <w:t>Для проведения аттестации муниципальных служащих решением представителя нанимателя (работодателя) создается аттестационная комиссия, которая состоит из председателя, заместителя председателя, секретаря и иных членов аттестационной комиссии (далее по тексту - комиссия). Все члены комиссии при принятии решений обладают равными правами.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Председатель комиссии руководит процессом аттестации муниципальных служащих и полностью отвечает за ее проведение.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Заместитель председателя комиссии замещает председателя в случае его отсутствия.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Секретарь комиссии не </w:t>
      </w:r>
      <w:proofErr w:type="gramStart"/>
      <w:r>
        <w:t>позднее</w:t>
      </w:r>
      <w:proofErr w:type="gramEnd"/>
      <w:r>
        <w:t xml:space="preserve"> чем за два дня до очередного заседания оповещает членов комиссии и лиц, присутствие которых необходимо, о времени и месте проведения заседания, а также вопросах, выносимых на рассмотрение.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Секретарь комиссии несет ответственность за наличие аттестационных материалов, ведение и надлежащее оформление протокола заседания комиссии.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089"/>
        </w:tabs>
        <w:spacing w:line="317" w:lineRule="exact"/>
        <w:ind w:firstLine="580"/>
        <w:jc w:val="both"/>
      </w:pPr>
      <w:r>
        <w:t xml:space="preserve">В состав комиссии включаются представитель нанимателя (работодатель) и (или) уполномоченные им муниципальные служащие (в том числе осуществляющие решение кадровых вопросов и правовое обеспечение </w:t>
      </w:r>
      <w:r w:rsidR="007A1E51">
        <w:t>администрации</w:t>
      </w:r>
      <w:r w:rsidR="007A1E51">
        <w:t xml:space="preserve"> </w:t>
      </w:r>
      <w:r w:rsidR="00FE4499">
        <w:t>Никольского</w:t>
      </w:r>
      <w:r>
        <w:t xml:space="preserve"> муниципального округа, </w:t>
      </w:r>
      <w:bookmarkStart w:id="2" w:name="_GoBack"/>
      <w:bookmarkEnd w:id="2"/>
      <w:r>
        <w:t>соответствующего органа администрации округа, наделенного правами юридического лица, в котором муниципальный служащий, подлежащий аттестации, замещает должность муниципальной службы), представитель профсоюзного органа (при наличии).</w:t>
      </w:r>
    </w:p>
    <w:p w:rsidR="00073194" w:rsidRDefault="000E21D5" w:rsidP="00FE4499">
      <w:pPr>
        <w:pStyle w:val="20"/>
        <w:shd w:val="clear" w:color="auto" w:fill="auto"/>
        <w:tabs>
          <w:tab w:val="left" w:pos="3498"/>
          <w:tab w:val="center" w:pos="4684"/>
          <w:tab w:val="left" w:pos="5738"/>
          <w:tab w:val="right" w:pos="9639"/>
        </w:tabs>
        <w:spacing w:line="317" w:lineRule="exact"/>
        <w:ind w:firstLine="740"/>
        <w:jc w:val="both"/>
      </w:pPr>
      <w:r>
        <w:t xml:space="preserve">В состав комиссии могут входить представители иных органов местного самоуправления </w:t>
      </w:r>
      <w:r w:rsidR="00FE4499">
        <w:t>Никольского</w:t>
      </w:r>
      <w:r>
        <w:t xml:space="preserve"> муниципального округа, представители научных, </w:t>
      </w:r>
      <w:r>
        <w:lastRenderedPageBreak/>
        <w:t>образовательных и других организаций, приглашенные в</w:t>
      </w:r>
      <w:r w:rsidR="00FE4499">
        <w:t xml:space="preserve"> качестве независимых экспертов-специалистов по вопросам, связанным </w:t>
      </w:r>
      <w:r>
        <w:t>с</w:t>
      </w:r>
      <w:r w:rsidR="00287A5E">
        <w:t xml:space="preserve"> </w:t>
      </w:r>
      <w:r>
        <w:t xml:space="preserve">муниципальной службой (без указания персональных данных экспертов), представители Общественного Совета </w:t>
      </w:r>
      <w:r w:rsidR="00FE4499">
        <w:t>Никольского</w:t>
      </w:r>
      <w:r>
        <w:t xml:space="preserve"> муниципального округа.</w:t>
      </w:r>
    </w:p>
    <w:p w:rsidR="00073194" w:rsidRDefault="000E21D5">
      <w:pPr>
        <w:pStyle w:val="20"/>
        <w:shd w:val="clear" w:color="auto" w:fill="auto"/>
        <w:spacing w:line="317" w:lineRule="exact"/>
        <w:ind w:firstLine="580"/>
        <w:jc w:val="both"/>
      </w:pPr>
      <w:r>
        <w:t>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74"/>
          <w:tab w:val="left" w:pos="3498"/>
          <w:tab w:val="left" w:pos="5738"/>
          <w:tab w:val="right" w:pos="9639"/>
        </w:tabs>
        <w:spacing w:line="317" w:lineRule="exact"/>
        <w:ind w:firstLine="740"/>
        <w:jc w:val="both"/>
      </w:pPr>
      <w:r>
        <w:t>В зависимости</w:t>
      </w:r>
      <w:r>
        <w:tab/>
        <w:t>от специфики</w:t>
      </w:r>
      <w:r>
        <w:tab/>
        <w:t>должностных обязанностей</w:t>
      </w:r>
      <w:r>
        <w:tab/>
        <w:t>и</w:t>
      </w:r>
    </w:p>
    <w:p w:rsidR="00073194" w:rsidRDefault="000E21D5">
      <w:pPr>
        <w:pStyle w:val="20"/>
        <w:shd w:val="clear" w:color="auto" w:fill="auto"/>
        <w:spacing w:line="317" w:lineRule="exact"/>
        <w:jc w:val="both"/>
      </w:pPr>
      <w:r>
        <w:t>количества муниципальных служащих может быть создано несколько аттестационных комиссий.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74"/>
          <w:tab w:val="left" w:pos="3498"/>
          <w:tab w:val="center" w:pos="4684"/>
          <w:tab w:val="left" w:pos="5738"/>
          <w:tab w:val="right" w:pos="9639"/>
        </w:tabs>
        <w:spacing w:line="317" w:lineRule="exact"/>
        <w:ind w:firstLine="740"/>
        <w:jc w:val="both"/>
      </w:pPr>
      <w:r>
        <w:t>Количественный</w:t>
      </w:r>
      <w:r>
        <w:tab/>
        <w:t>и</w:t>
      </w:r>
      <w:r>
        <w:tab/>
        <w:t>персональный</w:t>
      </w:r>
      <w:r>
        <w:tab/>
        <w:t>состав комиссии, порядок</w:t>
      </w:r>
      <w:r>
        <w:tab/>
        <w:t>ее</w:t>
      </w:r>
    </w:p>
    <w:p w:rsidR="00073194" w:rsidRDefault="000E21D5">
      <w:pPr>
        <w:pStyle w:val="20"/>
        <w:shd w:val="clear" w:color="auto" w:fill="auto"/>
        <w:spacing w:line="317" w:lineRule="exact"/>
        <w:jc w:val="both"/>
      </w:pPr>
      <w:r>
        <w:t>работы, а также сроки проведения аттестации утверждаются представителем нанимателя (работодателем).</w:t>
      </w:r>
    </w:p>
    <w:p w:rsidR="00073194" w:rsidRDefault="000E21D5" w:rsidP="00FE4499">
      <w:pPr>
        <w:pStyle w:val="20"/>
        <w:numPr>
          <w:ilvl w:val="1"/>
          <w:numId w:val="2"/>
        </w:numPr>
        <w:shd w:val="clear" w:color="auto" w:fill="auto"/>
        <w:tabs>
          <w:tab w:val="left" w:pos="1274"/>
          <w:tab w:val="center" w:pos="4684"/>
          <w:tab w:val="left" w:pos="5738"/>
        </w:tabs>
        <w:spacing w:line="317" w:lineRule="exact"/>
        <w:ind w:firstLine="740"/>
        <w:jc w:val="both"/>
      </w:pPr>
      <w:proofErr w:type="gramStart"/>
      <w:r>
        <w:t>Для проведения</w:t>
      </w:r>
      <w:r>
        <w:tab/>
        <w:t>аттестации</w:t>
      </w:r>
      <w:r>
        <w:tab/>
        <w:t>муниципального служащего,</w:t>
      </w:r>
      <w:r w:rsidR="00FE4499">
        <w:t xml:space="preserve"> </w:t>
      </w:r>
      <w:r>
        <w:t>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 служба (специалист по кадровым вопросам) соответствующего органа местного самоуправления округа (органа администрации округа)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</w:t>
      </w:r>
      <w:proofErr w:type="gramEnd"/>
      <w:r>
        <w:t xml:space="preserve">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firstLine="740"/>
        <w:jc w:val="both"/>
      </w:pPr>
      <w:r>
        <w:t xml:space="preserve">Представитель нанимателя (работодатель) принимает меры по исключению возможности возникновения конфликта </w:t>
      </w:r>
      <w:proofErr w:type="gramStart"/>
      <w:r>
        <w:t>интересов</w:t>
      </w:r>
      <w:proofErr w:type="gramEnd"/>
      <w:r>
        <w:t xml:space="preserve">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3919"/>
        </w:tabs>
        <w:spacing w:after="322" w:line="280" w:lineRule="exact"/>
        <w:ind w:left="3580"/>
        <w:jc w:val="both"/>
      </w:pPr>
      <w:r>
        <w:t>Подготовка к аттестации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line="317" w:lineRule="exact"/>
        <w:ind w:firstLine="740"/>
        <w:jc w:val="both"/>
      </w:pPr>
      <w:r>
        <w:t>Для проведения аттестации муниципальных служащих представителем нанимателя (работодателем) ежегодно издается правовой акт (распоряжение, приказ), содержащий положения:</w:t>
      </w:r>
    </w:p>
    <w:p w:rsidR="00073194" w:rsidRDefault="000E21D5">
      <w:pPr>
        <w:pStyle w:val="20"/>
        <w:shd w:val="clear" w:color="auto" w:fill="auto"/>
        <w:tabs>
          <w:tab w:val="left" w:pos="1094"/>
        </w:tabs>
        <w:spacing w:line="317" w:lineRule="exact"/>
        <w:ind w:firstLine="740"/>
        <w:jc w:val="both"/>
      </w:pPr>
      <w:r>
        <w:t>а)</w:t>
      </w:r>
      <w:r>
        <w:tab/>
        <w:t>о формировании аттестационной комиссии;</w:t>
      </w:r>
    </w:p>
    <w:p w:rsidR="00073194" w:rsidRDefault="000E21D5">
      <w:pPr>
        <w:pStyle w:val="20"/>
        <w:shd w:val="clear" w:color="auto" w:fill="auto"/>
        <w:tabs>
          <w:tab w:val="left" w:pos="1118"/>
        </w:tabs>
        <w:spacing w:line="317" w:lineRule="exact"/>
        <w:ind w:firstLine="740"/>
        <w:jc w:val="both"/>
      </w:pPr>
      <w:r>
        <w:lastRenderedPageBreak/>
        <w:t>б)</w:t>
      </w:r>
      <w:r>
        <w:tab/>
        <w:t>об утверждении графика проведения аттестации;</w:t>
      </w:r>
    </w:p>
    <w:p w:rsidR="00073194" w:rsidRDefault="000E21D5">
      <w:pPr>
        <w:pStyle w:val="20"/>
        <w:shd w:val="clear" w:color="auto" w:fill="auto"/>
        <w:tabs>
          <w:tab w:val="left" w:pos="1118"/>
        </w:tabs>
        <w:spacing w:line="317" w:lineRule="exact"/>
        <w:ind w:firstLine="740"/>
        <w:jc w:val="both"/>
      </w:pPr>
      <w:r>
        <w:t>в)</w:t>
      </w:r>
      <w:r>
        <w:tab/>
        <w:t>о подготовке документов, необходимых для работы комиссии.</w:t>
      </w:r>
    </w:p>
    <w:p w:rsidR="00073194" w:rsidRDefault="000E21D5">
      <w:pPr>
        <w:pStyle w:val="20"/>
        <w:shd w:val="clear" w:color="auto" w:fill="auto"/>
        <w:spacing w:line="317" w:lineRule="exact"/>
        <w:ind w:firstLine="560"/>
        <w:jc w:val="both"/>
      </w:pPr>
      <w:r>
        <w:t>В графике проведения аттестации указываются:</w:t>
      </w:r>
    </w:p>
    <w:p w:rsidR="00073194" w:rsidRDefault="000E21D5">
      <w:pPr>
        <w:pStyle w:val="20"/>
        <w:shd w:val="clear" w:color="auto" w:fill="auto"/>
        <w:spacing w:line="317" w:lineRule="exact"/>
        <w:ind w:firstLine="560"/>
        <w:jc w:val="both"/>
      </w:pPr>
      <w:r>
        <w:t>наименование органа местного самоуправления округа (органа администрации округа), муниципальные служащие которого аттестуются;</w:t>
      </w:r>
    </w:p>
    <w:p w:rsidR="00073194" w:rsidRDefault="000E21D5">
      <w:pPr>
        <w:pStyle w:val="20"/>
        <w:shd w:val="clear" w:color="auto" w:fill="auto"/>
        <w:spacing w:line="317" w:lineRule="exact"/>
        <w:ind w:firstLine="560"/>
        <w:jc w:val="both"/>
      </w:pPr>
      <w:r>
        <w:t>списки муниципальных служащих, подлежащих аттестации;</w:t>
      </w:r>
    </w:p>
    <w:p w:rsidR="00073194" w:rsidRDefault="000E21D5">
      <w:pPr>
        <w:pStyle w:val="20"/>
        <w:shd w:val="clear" w:color="auto" w:fill="auto"/>
        <w:spacing w:line="317" w:lineRule="exact"/>
        <w:ind w:firstLine="560"/>
        <w:jc w:val="both"/>
      </w:pPr>
      <w:r>
        <w:t>дата, место и время проведения аттестации;</w:t>
      </w:r>
    </w:p>
    <w:p w:rsidR="00073194" w:rsidRDefault="000E21D5">
      <w:pPr>
        <w:pStyle w:val="20"/>
        <w:shd w:val="clear" w:color="auto" w:fill="auto"/>
        <w:spacing w:line="317" w:lineRule="exact"/>
        <w:ind w:firstLine="560"/>
        <w:jc w:val="both"/>
      </w:pPr>
      <w:r>
        <w:t>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 округа (органов администрации округа).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line="317" w:lineRule="exact"/>
        <w:ind w:firstLine="740"/>
        <w:jc w:val="both"/>
      </w:pPr>
      <w:r>
        <w:t>Специалист по кадровым вопросам органа местного самоуправления округа, органа администрации округа, наделенного правами юридического лица, при подготовке к проведению аттестации обеспечивает:</w:t>
      </w:r>
    </w:p>
    <w:p w:rsidR="00073194" w:rsidRDefault="000E21D5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line="317" w:lineRule="exact"/>
        <w:ind w:firstLine="740"/>
        <w:jc w:val="both"/>
      </w:pPr>
      <w:r>
        <w:t>Подготовку документов, необходимых для работы аттестационной комиссии, включая: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график проведения аттестации, утверждаемый ежегодно представителем нанимателя (работодателем) не </w:t>
      </w:r>
      <w:proofErr w:type="gramStart"/>
      <w:r>
        <w:t>позднее</w:t>
      </w:r>
      <w:proofErr w:type="gramEnd"/>
      <w:r>
        <w:t xml:space="preserve"> чем за месяц до начала аттестации (приложение 1);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отзыв (служебная характеристика) на муниципального служащего, подлежащего аттестации, подготовленный и подписанный его непосредственным руководителем, утвержденный вышестоящим руководителем и представляемый в комиссию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аттестации (приложение 2). 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аттестации;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аттестационный лист (приложение 3).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Документы, указанные в настоящем подпункте, могут быть подготовлены в виде электронного документа.</w:t>
      </w:r>
    </w:p>
    <w:p w:rsidR="00073194" w:rsidRDefault="000E21D5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line="317" w:lineRule="exact"/>
        <w:ind w:firstLine="740"/>
        <w:jc w:val="both"/>
      </w:pPr>
      <w:r>
        <w:t xml:space="preserve">Ознакомление каждого подлежащего аттестации муниципального служащего с графиком проведения аттестации не </w:t>
      </w:r>
      <w:proofErr w:type="gramStart"/>
      <w:r>
        <w:t>позднее</w:t>
      </w:r>
      <w:proofErr w:type="gramEnd"/>
      <w:r>
        <w:t xml:space="preserve"> чем за один месяц до начала проведения аттестации.</w:t>
      </w:r>
    </w:p>
    <w:p w:rsidR="00073194" w:rsidRDefault="000E21D5">
      <w:pPr>
        <w:pStyle w:val="20"/>
        <w:numPr>
          <w:ilvl w:val="2"/>
          <w:numId w:val="2"/>
        </w:numPr>
        <w:shd w:val="clear" w:color="auto" w:fill="auto"/>
        <w:tabs>
          <w:tab w:val="left" w:pos="1472"/>
        </w:tabs>
        <w:spacing w:line="317" w:lineRule="exact"/>
        <w:ind w:firstLine="740"/>
        <w:jc w:val="both"/>
      </w:pPr>
      <w:r>
        <w:t xml:space="preserve">Ознакомление аттестуемого муниципального служащего с отзывом о его служебной деятельности за аттестационный период не </w:t>
      </w:r>
      <w:proofErr w:type="gramStart"/>
      <w:r>
        <w:t>позднее</w:t>
      </w:r>
      <w:proofErr w:type="gramEnd"/>
      <w:r>
        <w:t xml:space="preserve"> чем за две недели до начала аттестации. При этом аттестуемый муниципальный служащий вправе представить в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73194" w:rsidRDefault="000E21D5">
      <w:pPr>
        <w:pStyle w:val="20"/>
        <w:numPr>
          <w:ilvl w:val="2"/>
          <w:numId w:val="2"/>
        </w:numPr>
        <w:shd w:val="clear" w:color="auto" w:fill="auto"/>
        <w:tabs>
          <w:tab w:val="left" w:pos="757"/>
        </w:tabs>
        <w:spacing w:line="317" w:lineRule="exact"/>
        <w:ind w:firstLine="740"/>
        <w:jc w:val="both"/>
      </w:pPr>
      <w:r>
        <w:t>Проведение тестирования муниципальных служащих, подлежащих аттестации, на знание основ законодательства о местном самоуправлении, о муниципальной службе, антикоррупционного законодательства, на соответствие квалификационным требованиям, предъявляемым к муниципальным служащим.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3.3. В график проведения аттестации могут вноситься изменения </w:t>
      </w:r>
      <w:proofErr w:type="gramStart"/>
      <w:r>
        <w:t>в случае отсутствия муниципального служащего в день проведения аттестации на работе по уважительным причинам на основании</w:t>
      </w:r>
      <w:proofErr w:type="gramEnd"/>
      <w:r>
        <w:t xml:space="preserve"> представленных сведений, которые не </w:t>
      </w:r>
      <w:r>
        <w:lastRenderedPageBreak/>
        <w:t>были известны на момент составления графика.</w:t>
      </w:r>
    </w:p>
    <w:p w:rsidR="00073194" w:rsidRDefault="000E21D5">
      <w:pPr>
        <w:pStyle w:val="20"/>
        <w:shd w:val="clear" w:color="auto" w:fill="auto"/>
        <w:spacing w:after="330" w:line="317" w:lineRule="exact"/>
        <w:ind w:firstLine="760"/>
        <w:jc w:val="both"/>
      </w:pPr>
      <w:r>
        <w:t xml:space="preserve">В случае невозможности присутствия на заседании комиссии отдельных членов, либо аттестуемых муниципальных служащих или приглашенных лиц, присутствие которых необходимо, указанные лица обязаны не </w:t>
      </w:r>
      <w:proofErr w:type="gramStart"/>
      <w:r>
        <w:t>позднее</w:t>
      </w:r>
      <w:proofErr w:type="gramEnd"/>
      <w:r>
        <w:t xml:space="preserve"> чем за один день до очередного заседания сообщить об этом секретарю комиссии.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3462"/>
        </w:tabs>
        <w:spacing w:after="313" w:line="280" w:lineRule="exact"/>
        <w:ind w:left="3140"/>
        <w:jc w:val="both"/>
      </w:pPr>
      <w:r>
        <w:t>Порядок проведения аттестации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17" w:lineRule="exact"/>
        <w:ind w:firstLine="760"/>
        <w:jc w:val="both"/>
      </w:pPr>
      <w:r>
        <w:t>Аттестация проводится в присутствии на заседании комиссии муниципального служащего и его непосредственного руководителя. Муниципальный служащий обязан явиться на заседание аттестационной комиссии.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статьей 27 Федерального закона от 02.03.2007 № 25-ФЗ «О муниципальной службе в Российской Федерации», а аттестация переносится на более поздний срок.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Уважительными причинами являются: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болезнь аттестуемого муниципального служащего или членов его семьи, подтвержденная больничным листом;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командировка аттестуемого муниципального служащего;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ежегодный оплачиваемый отпуск и отпуск без сохранения денежного содержания аттестуемого муниципального служащего;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иные случаи отсутствия, которые аттестационная комиссия может посчитать </w:t>
      </w:r>
      <w:proofErr w:type="gramStart"/>
      <w:r>
        <w:t>уважительными</w:t>
      </w:r>
      <w:proofErr w:type="gramEnd"/>
      <w:r>
        <w:t>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17" w:lineRule="exact"/>
        <w:ind w:firstLine="760"/>
        <w:jc w:val="both"/>
      </w:pPr>
      <w:r>
        <w:t xml:space="preserve">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 о профессиональной деятельности аттестуемого. Председатель, заместитель председателя, члены комиссии, независимые эксперты задают </w:t>
      </w:r>
      <w:proofErr w:type="gramStart"/>
      <w:r>
        <w:t>аттестуемому</w:t>
      </w:r>
      <w:proofErr w:type="gramEnd"/>
      <w:r>
        <w:t xml:space="preserve"> вопросы с целью определения соответствия муниципального служащего замещаемой должности.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073194" w:rsidRDefault="000E21D5">
      <w:pPr>
        <w:pStyle w:val="20"/>
        <w:shd w:val="clear" w:color="auto" w:fill="auto"/>
        <w:spacing w:line="317" w:lineRule="exact"/>
        <w:ind w:firstLine="760"/>
        <w:jc w:val="both"/>
      </w:pPr>
      <w: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firstLine="740"/>
        <w:jc w:val="both"/>
      </w:pPr>
      <w:r>
        <w:t xml:space="preserve">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(структурным подразделением органа местного самоуправления) задач, </w:t>
      </w:r>
      <w:r>
        <w:lastRenderedPageBreak/>
        <w:t>сложности выполняемой им работы, ее эффективности и результативности.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17" w:lineRule="exact"/>
        <w:ind w:firstLine="740"/>
        <w:jc w:val="both"/>
      </w:pPr>
      <w:r>
        <w:t>Заседание комиссии считается правомочным, если на нем присутствует не менее двух третей ее состава.</w:t>
      </w:r>
    </w:p>
    <w:p w:rsidR="00073194" w:rsidRDefault="000E21D5">
      <w:pPr>
        <w:pStyle w:val="20"/>
        <w:shd w:val="clear" w:color="auto" w:fill="auto"/>
        <w:tabs>
          <w:tab w:val="left" w:pos="1675"/>
          <w:tab w:val="left" w:pos="5822"/>
        </w:tabs>
        <w:spacing w:line="317" w:lineRule="exact"/>
        <w:ind w:firstLine="740"/>
        <w:jc w:val="both"/>
      </w:pPr>
      <w:r>
        <w:t>Решение об оценке служебной деятельности аттестуемого принимается комиссией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</w:t>
      </w:r>
      <w:r>
        <w:tab/>
        <w:t>При равенстве голосов по</w:t>
      </w:r>
      <w:r>
        <w:tab/>
        <w:t>противоположным мнениям</w:t>
      </w:r>
    </w:p>
    <w:p w:rsidR="00073194" w:rsidRDefault="000E21D5">
      <w:pPr>
        <w:pStyle w:val="20"/>
        <w:shd w:val="clear" w:color="auto" w:fill="auto"/>
        <w:spacing w:line="317" w:lineRule="exact"/>
        <w:jc w:val="both"/>
      </w:pPr>
      <w:r>
        <w:t>муниципальный служащий признается соответствующим замещаемой должности муниципальной службы.</w:t>
      </w:r>
    </w:p>
    <w:p w:rsidR="00073194" w:rsidRDefault="000E21D5">
      <w:pPr>
        <w:pStyle w:val="20"/>
        <w:shd w:val="clear" w:color="auto" w:fill="auto"/>
        <w:spacing w:after="330" w:line="317" w:lineRule="exact"/>
        <w:ind w:firstLine="740"/>
        <w:jc w:val="both"/>
      </w:pPr>
      <w: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3558"/>
        </w:tabs>
        <w:spacing w:after="246" w:line="280" w:lineRule="exact"/>
        <w:ind w:left="3240"/>
        <w:jc w:val="both"/>
      </w:pPr>
      <w:r>
        <w:t>Подведение итогов аттестации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12" w:lineRule="exact"/>
        <w:ind w:firstLine="740"/>
        <w:jc w:val="both"/>
      </w:pPr>
      <w:r>
        <w:t>По результатам аттестации комиссия принимает одно из следующих решений: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соответствует замещаемой должности муниципальной службы;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не соответствует замещаемой должности муниципальной службы.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12" w:lineRule="exact"/>
        <w:ind w:firstLine="740"/>
        <w:jc w:val="both"/>
      </w:pPr>
      <w:r>
        <w:t>Комиссия вправе внести на рассмотрение представителя нанимателя (работодателя) следующие мотивированные рекомендации: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о направлении муниципального служащего для получения дополнительного профессионального образования;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об улучшении деятельности муниципального служащего в случае необходимости.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12" w:lineRule="exact"/>
        <w:ind w:firstLine="740"/>
        <w:jc w:val="both"/>
      </w:pPr>
      <w:r>
        <w:t>Результаты аттестации заносятся в аттестационный лист муниципального служащего, составленный по соответствующей форме, и сообщаются муниципальному служащему непосредственно после подведения итогов голосования.</w:t>
      </w:r>
    </w:p>
    <w:p w:rsidR="00073194" w:rsidRDefault="000E21D5">
      <w:pPr>
        <w:pStyle w:val="20"/>
        <w:shd w:val="clear" w:color="auto" w:fill="auto"/>
        <w:spacing w:line="331" w:lineRule="exact"/>
        <w:ind w:firstLine="740"/>
        <w:jc w:val="both"/>
      </w:pPr>
      <w:r>
        <w:t>Аттестационный лист подписывается председателем, заместителем председателя, секретарем, членами аттестационной комиссии, присутствующими на заседании и принявшими участие в голосовании.</w:t>
      </w:r>
    </w:p>
    <w:p w:rsidR="00073194" w:rsidRDefault="000E21D5">
      <w:pPr>
        <w:pStyle w:val="20"/>
        <w:shd w:val="clear" w:color="auto" w:fill="auto"/>
        <w:spacing w:line="331" w:lineRule="exact"/>
        <w:ind w:firstLine="740"/>
        <w:jc w:val="both"/>
      </w:pPr>
      <w: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073194" w:rsidRDefault="000E21D5">
      <w:pPr>
        <w:pStyle w:val="20"/>
        <w:shd w:val="clear" w:color="auto" w:fill="auto"/>
        <w:spacing w:line="312" w:lineRule="exact"/>
        <w:ind w:firstLine="740"/>
        <w:jc w:val="both"/>
      </w:pPr>
      <w:r>
        <w:t>Аттестационный лист и отзыв на муниципального служащего, прошедшего аттестацию, хранятся в его личном деле.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081"/>
        </w:tabs>
        <w:spacing w:after="326" w:line="312" w:lineRule="exact"/>
        <w:ind w:firstLine="580"/>
        <w:jc w:val="both"/>
      </w:pPr>
      <w:r>
        <w:lastRenderedPageBreak/>
        <w:t>Секретарь комиссии ведет протокол заседания комиссии, в котором фиксирует ее решения и результаты голосования. Протокол заседания подписывается председателем, заместителем председателя, секретарем и членами комиссии, присутствующими на заседании и принявшими участие в голосовании.</w:t>
      </w:r>
    </w:p>
    <w:p w:rsidR="00073194" w:rsidRDefault="000E21D5">
      <w:pPr>
        <w:pStyle w:val="20"/>
        <w:numPr>
          <w:ilvl w:val="0"/>
          <w:numId w:val="2"/>
        </w:numPr>
        <w:shd w:val="clear" w:color="auto" w:fill="auto"/>
        <w:tabs>
          <w:tab w:val="left" w:pos="2342"/>
        </w:tabs>
        <w:spacing w:after="253" w:line="280" w:lineRule="exact"/>
        <w:ind w:left="2020"/>
        <w:jc w:val="both"/>
      </w:pPr>
      <w:r>
        <w:t>Решения, принимаемые по результатам аттестации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17" w:lineRule="exact"/>
        <w:ind w:firstLine="740"/>
        <w:jc w:val="both"/>
      </w:pPr>
      <w:r>
        <w:t>Результаты аттестации муниципального служащего передаются представителю нанимателя (работодателю) не позднее чем через семь дней после ее проведения.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17" w:lineRule="exact"/>
        <w:ind w:firstLine="740"/>
        <w:jc w:val="both"/>
      </w:pPr>
      <w:r>
        <w:t>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073194" w:rsidRDefault="000E21D5">
      <w:pPr>
        <w:pStyle w:val="20"/>
        <w:numPr>
          <w:ilvl w:val="0"/>
          <w:numId w:val="4"/>
        </w:numPr>
        <w:shd w:val="clear" w:color="auto" w:fill="auto"/>
        <w:tabs>
          <w:tab w:val="left" w:pos="1188"/>
        </w:tabs>
        <w:spacing w:line="317" w:lineRule="exact"/>
        <w:ind w:firstLine="740"/>
        <w:jc w:val="both"/>
      </w:pPr>
      <w:r>
        <w:t>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073194" w:rsidRDefault="000E21D5">
      <w:pPr>
        <w:pStyle w:val="20"/>
        <w:numPr>
          <w:ilvl w:val="0"/>
          <w:numId w:val="4"/>
        </w:numPr>
        <w:shd w:val="clear" w:color="auto" w:fill="auto"/>
        <w:tabs>
          <w:tab w:val="left" w:pos="1188"/>
        </w:tabs>
        <w:spacing w:line="317" w:lineRule="exact"/>
        <w:ind w:firstLine="740"/>
        <w:jc w:val="both"/>
      </w:pPr>
      <w:r>
        <w:t>о направлении муниципального служащего для получения дополнительного профессионального образования;</w:t>
      </w:r>
    </w:p>
    <w:p w:rsidR="00073194" w:rsidRDefault="000E21D5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line="317" w:lineRule="exact"/>
        <w:ind w:firstLine="740"/>
        <w:jc w:val="both"/>
      </w:pPr>
      <w:r>
        <w:t>о понижении муниципального служащего с его согласия в должности муниципальной службы.</w:t>
      </w:r>
    </w:p>
    <w:p w:rsidR="00073194" w:rsidRDefault="000E21D5">
      <w:pPr>
        <w:pStyle w:val="20"/>
        <w:shd w:val="clear" w:color="auto" w:fill="auto"/>
        <w:spacing w:line="317" w:lineRule="exact"/>
        <w:ind w:firstLine="740"/>
        <w:jc w:val="both"/>
      </w:pPr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firstLine="740"/>
        <w:jc w:val="both"/>
      </w:pPr>
      <w:r>
        <w:t>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17" w:lineRule="exact"/>
        <w:ind w:firstLine="740"/>
        <w:jc w:val="both"/>
      </w:pPr>
      <w:r>
        <w:t>Муниципальный служащий вправе обжаловать результаты аттестации в судебном порядке.</w:t>
      </w:r>
    </w:p>
    <w:p w:rsidR="00073194" w:rsidRDefault="000E21D5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line="317" w:lineRule="exact"/>
        <w:ind w:firstLine="740"/>
        <w:jc w:val="both"/>
        <w:sectPr w:rsidR="00073194">
          <w:type w:val="continuous"/>
          <w:pgSz w:w="11900" w:h="16840"/>
          <w:pgMar w:top="963" w:right="435" w:bottom="1164" w:left="1755" w:header="0" w:footer="3" w:gutter="0"/>
          <w:cols w:space="720"/>
          <w:noEndnote/>
          <w:docGrid w:linePitch="360"/>
        </w:sectPr>
      </w:pPr>
      <w:r>
        <w:t>Графики, протоколы заседаний аттестационной комиссии, отчеты хранятся в номенклатурн</w:t>
      </w:r>
      <w:r w:rsidR="002C0E7F">
        <w:t>ом деле аттестационной комиссии</w:t>
      </w:r>
    </w:p>
    <w:p w:rsidR="00FA1EC4" w:rsidRDefault="00FA1EC4" w:rsidP="00FA1EC4">
      <w:pPr>
        <w:pStyle w:val="221"/>
        <w:keepNext/>
        <w:keepLines/>
        <w:shd w:val="clear" w:color="auto" w:fill="auto"/>
        <w:spacing w:after="0" w:line="280" w:lineRule="exact"/>
      </w:pPr>
      <w:bookmarkStart w:id="3" w:name="bookmark2"/>
    </w:p>
    <w:p w:rsidR="00FA1EC4" w:rsidRDefault="00FA1EC4" w:rsidP="00FA1EC4">
      <w:pPr>
        <w:pStyle w:val="221"/>
        <w:keepNext/>
        <w:keepLines/>
        <w:shd w:val="clear" w:color="auto" w:fill="auto"/>
        <w:spacing w:after="0" w:line="280" w:lineRule="exact"/>
        <w:jc w:val="right"/>
      </w:pPr>
      <w:r>
        <w:t>Приложение №1</w:t>
      </w:r>
    </w:p>
    <w:p w:rsidR="00073194" w:rsidRDefault="000E21D5" w:rsidP="00FA1EC4">
      <w:pPr>
        <w:pStyle w:val="221"/>
        <w:keepNext/>
        <w:keepLines/>
        <w:shd w:val="clear" w:color="auto" w:fill="auto"/>
        <w:spacing w:after="0" w:line="280" w:lineRule="exact"/>
      </w:pPr>
      <w:r>
        <w:t>ГРАФИК</w:t>
      </w:r>
      <w:bookmarkEnd w:id="3"/>
    </w:p>
    <w:p w:rsidR="002C0E7F" w:rsidRDefault="000E21D5">
      <w:pPr>
        <w:pStyle w:val="70"/>
        <w:shd w:val="clear" w:color="auto" w:fill="auto"/>
        <w:spacing w:before="0" w:after="537"/>
        <w:ind w:left="780"/>
      </w:pPr>
      <w:r>
        <w:rPr>
          <w:rStyle w:val="714pt"/>
        </w:rPr>
        <w:t>проведения аттестации муниципальных служащих</w:t>
      </w:r>
      <w:r>
        <w:rPr>
          <w:rStyle w:val="714pt"/>
        </w:rPr>
        <w:br/>
      </w:r>
      <w:r>
        <w:t xml:space="preserve">(наименование органа местного самоуправления, органа администрации </w:t>
      </w:r>
      <w:r w:rsidR="00287A5E">
        <w:t>Никольского</w:t>
      </w:r>
      <w:r>
        <w:t xml:space="preserve"> муниципального округа)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0"/>
        <w:gridCol w:w="1118"/>
        <w:gridCol w:w="1814"/>
        <w:gridCol w:w="1824"/>
        <w:gridCol w:w="1622"/>
        <w:gridCol w:w="1838"/>
        <w:gridCol w:w="1262"/>
        <w:gridCol w:w="1474"/>
        <w:gridCol w:w="1075"/>
        <w:gridCol w:w="1176"/>
      </w:tblGrid>
      <w:tr w:rsidR="002C0E7F" w:rsidRPr="002C0E7F" w:rsidTr="002C0E7F">
        <w:trPr>
          <w:trHeight w:hRule="exact" w:val="768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Проведение аттестации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Фамилия, имя, отчество (при наличии) муниципального служащего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74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Замещаемая</w:t>
            </w:r>
          </w:p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должность</w:t>
            </w:r>
          </w:p>
          <w:p w:rsidR="002C0E7F" w:rsidRPr="002C0E7F" w:rsidRDefault="002C0E7F" w:rsidP="002C0E7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муниципальной</w:t>
            </w:r>
          </w:p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службы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 какого времени замещает должность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</w:t>
            </w:r>
          </w:p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проведения</w:t>
            </w:r>
          </w:p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последней</w:t>
            </w:r>
          </w:p>
          <w:p w:rsidR="002C0E7F" w:rsidRPr="002C0E7F" w:rsidRDefault="002C0E7F" w:rsidP="002C0E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аттестации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Представление отзывов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78" w:lineRule="exact"/>
              <w:ind w:left="5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С графиком </w:t>
            </w:r>
            <w:proofErr w:type="gramStart"/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ознакомлен</w:t>
            </w:r>
            <w:proofErr w:type="gramEnd"/>
          </w:p>
        </w:tc>
      </w:tr>
      <w:tr w:rsidR="002C0E7F" w:rsidRPr="002C0E7F" w:rsidTr="002C0E7F">
        <w:trPr>
          <w:trHeight w:hRule="exact" w:val="8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Время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E7F" w:rsidRPr="002C0E7F" w:rsidRDefault="002C0E7F" w:rsidP="002C0E7F"/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after="60"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Ответстве</w:t>
            </w:r>
            <w:proofErr w:type="spellEnd"/>
          </w:p>
          <w:p w:rsidR="002C0E7F" w:rsidRPr="002C0E7F" w:rsidRDefault="002C0E7F" w:rsidP="002C0E7F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нный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Подпись</w:t>
            </w:r>
          </w:p>
        </w:tc>
      </w:tr>
      <w:tr w:rsidR="002C0E7F" w:rsidRPr="002C0E7F" w:rsidTr="002C0E7F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7F" w:rsidRPr="002C0E7F" w:rsidRDefault="002C0E7F" w:rsidP="002C0E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E7F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11</w:t>
            </w:r>
          </w:p>
        </w:tc>
      </w:tr>
      <w:tr w:rsidR="002C0E7F" w:rsidRPr="002C0E7F" w:rsidTr="002C0E7F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</w:tr>
      <w:tr w:rsidR="002C0E7F" w:rsidRPr="002C0E7F" w:rsidTr="002C0E7F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</w:tr>
      <w:tr w:rsidR="002C0E7F" w:rsidRPr="002C0E7F" w:rsidTr="002C0E7F">
        <w:trPr>
          <w:trHeight w:hRule="exact" w:val="5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7F" w:rsidRPr="002C0E7F" w:rsidRDefault="002C0E7F" w:rsidP="002C0E7F">
            <w:pPr>
              <w:rPr>
                <w:sz w:val="10"/>
                <w:szCs w:val="10"/>
              </w:rPr>
            </w:pPr>
          </w:p>
        </w:tc>
      </w:tr>
    </w:tbl>
    <w:p w:rsidR="00FA1EC4" w:rsidRDefault="00FA1EC4">
      <w:pPr>
        <w:rPr>
          <w:sz w:val="2"/>
          <w:szCs w:val="2"/>
        </w:rPr>
        <w:sectPr w:rsidR="00FA1EC4" w:rsidSect="00FA1EC4">
          <w:headerReference w:type="default" r:id="rId8"/>
          <w:headerReference w:type="first" r:id="rId9"/>
          <w:pgSz w:w="16840" w:h="11900" w:orient="landscape"/>
          <w:pgMar w:top="709" w:right="596" w:bottom="0" w:left="1494" w:header="0" w:footer="3" w:gutter="0"/>
          <w:pgNumType w:start="1"/>
          <w:cols w:space="720"/>
          <w:noEndnote/>
          <w:titlePg/>
          <w:docGrid w:linePitch="360"/>
        </w:sectPr>
      </w:pPr>
    </w:p>
    <w:p w:rsidR="00FA1EC4" w:rsidRDefault="00FA1EC4" w:rsidP="00FA1EC4">
      <w:pPr>
        <w:pStyle w:val="20"/>
        <w:shd w:val="clear" w:color="auto" w:fill="auto"/>
        <w:spacing w:line="317" w:lineRule="exact"/>
        <w:jc w:val="right"/>
      </w:pPr>
      <w:r>
        <w:lastRenderedPageBreak/>
        <w:t>Приложение №2</w:t>
      </w:r>
    </w:p>
    <w:p w:rsidR="00FA1EC4" w:rsidRDefault="00FA1EC4" w:rsidP="00FA1EC4">
      <w:pPr>
        <w:pStyle w:val="20"/>
        <w:shd w:val="clear" w:color="auto" w:fill="auto"/>
        <w:spacing w:line="317" w:lineRule="exact"/>
        <w:jc w:val="center"/>
      </w:pPr>
    </w:p>
    <w:p w:rsidR="00FA1EC4" w:rsidRDefault="00FA1EC4" w:rsidP="00FA1EC4">
      <w:pPr>
        <w:pStyle w:val="20"/>
        <w:shd w:val="clear" w:color="auto" w:fill="auto"/>
        <w:spacing w:line="317" w:lineRule="exact"/>
        <w:jc w:val="center"/>
      </w:pPr>
    </w:p>
    <w:p w:rsidR="00FA1EC4" w:rsidRDefault="00FA1EC4" w:rsidP="00FA1EC4">
      <w:pPr>
        <w:pStyle w:val="20"/>
        <w:shd w:val="clear" w:color="auto" w:fill="auto"/>
        <w:spacing w:line="317" w:lineRule="exact"/>
        <w:jc w:val="center"/>
      </w:pPr>
    </w:p>
    <w:p w:rsidR="00FA1EC4" w:rsidRDefault="00FA1EC4" w:rsidP="00FA1EC4">
      <w:pPr>
        <w:pStyle w:val="20"/>
        <w:shd w:val="clear" w:color="auto" w:fill="auto"/>
        <w:spacing w:line="317" w:lineRule="exact"/>
        <w:jc w:val="center"/>
      </w:pPr>
    </w:p>
    <w:p w:rsidR="00073194" w:rsidRDefault="000E21D5" w:rsidP="00FA1EC4">
      <w:pPr>
        <w:pStyle w:val="20"/>
        <w:shd w:val="clear" w:color="auto" w:fill="auto"/>
        <w:spacing w:line="317" w:lineRule="exact"/>
        <w:jc w:val="center"/>
      </w:pPr>
      <w:r>
        <w:t>ОТЗЫВ</w:t>
      </w:r>
    </w:p>
    <w:p w:rsidR="002C0E7F" w:rsidRDefault="000E21D5">
      <w:pPr>
        <w:pStyle w:val="20"/>
        <w:shd w:val="clear" w:color="auto" w:fill="auto"/>
        <w:spacing w:after="738" w:line="317" w:lineRule="exact"/>
        <w:ind w:left="20"/>
        <w:jc w:val="center"/>
      </w:pPr>
      <w:r>
        <w:t>на муниципального служащего,</w:t>
      </w:r>
      <w:r>
        <w:br/>
        <w:t>подлежащего аттестации</w:t>
      </w:r>
    </w:p>
    <w:p w:rsidR="00073194" w:rsidRDefault="000E21D5">
      <w:pPr>
        <w:pStyle w:val="20"/>
        <w:shd w:val="clear" w:color="auto" w:fill="auto"/>
        <w:spacing w:after="738" w:line="317" w:lineRule="exact"/>
        <w:ind w:left="20"/>
        <w:jc w:val="center"/>
      </w:pPr>
      <w:r>
        <w:br/>
      </w:r>
      <w:r>
        <w:rPr>
          <w:rStyle w:val="7"/>
        </w:rPr>
        <w:t>(Ф.И.О. аттестуемого)</w:t>
      </w:r>
    </w:p>
    <w:p w:rsidR="00073194" w:rsidRDefault="000E21D5">
      <w:pPr>
        <w:pStyle w:val="70"/>
        <w:shd w:val="clear" w:color="auto" w:fill="auto"/>
        <w:spacing w:before="0" w:after="284" w:line="220" w:lineRule="exact"/>
        <w:ind w:left="20"/>
      </w:pPr>
      <w:r>
        <w:t xml:space="preserve">(должность </w:t>
      </w:r>
      <w:proofErr w:type="gramStart"/>
      <w:r>
        <w:t>аттестуемого</w:t>
      </w:r>
      <w:proofErr w:type="gramEnd"/>
      <w:r>
        <w:t>)</w:t>
      </w:r>
    </w:p>
    <w:p w:rsidR="00073194" w:rsidRDefault="000E21D5">
      <w:pPr>
        <w:pStyle w:val="20"/>
        <w:shd w:val="clear" w:color="auto" w:fill="auto"/>
        <w:tabs>
          <w:tab w:val="left" w:leader="underscore" w:pos="9254"/>
        </w:tabs>
        <w:spacing w:after="555" w:line="280" w:lineRule="exact"/>
        <w:jc w:val="both"/>
      </w:pPr>
      <w:r>
        <w:t>Дата назначения на должность</w:t>
      </w:r>
      <w:r>
        <w:tab/>
      </w:r>
    </w:p>
    <w:p w:rsidR="00073194" w:rsidRDefault="000E21D5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after="1024" w:line="331" w:lineRule="exact"/>
        <w:ind w:firstLine="360"/>
      </w:pPr>
      <w:r>
        <w:t>Перечень основных вопросов (документов), в решении (разработке) которых аттестуемый принимал участие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14"/>
        <w:gridCol w:w="1205"/>
        <w:gridCol w:w="1128"/>
        <w:gridCol w:w="1142"/>
      </w:tblGrid>
      <w:tr w:rsidR="00CB1D27">
        <w:trPr>
          <w:trHeight w:hRule="exact" w:val="50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№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Показатели, характеризующие качества муниципального служащего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Уровни *</w:t>
            </w:r>
          </w:p>
        </w:tc>
      </w:tr>
      <w:tr w:rsidR="00CB1D27">
        <w:trPr>
          <w:trHeight w:hRule="exact" w:val="48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</w:pP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framePr w:w="9360" w:wrap="notBeside" w:vAnchor="text" w:hAnchor="page" w:x="1891" w:y="696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Высокий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Низкий</w:t>
            </w:r>
          </w:p>
        </w:tc>
      </w:tr>
      <w:tr w:rsidR="00CB1D2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CB1D2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Качество законченной работы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74" w:lineRule="exact"/>
            </w:pPr>
            <w:r>
              <w:rPr>
                <w:rStyle w:val="211pt"/>
              </w:rPr>
              <w:t>Своевременность выполнения должностных обязанностей, поручений, ответственность, результаты, эффективность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Служебная этика, стиль делового общения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69" w:lineRule="exact"/>
            </w:pPr>
            <w:r>
              <w:rPr>
                <w:rStyle w:val="211pt"/>
              </w:rPr>
              <w:t>Дисциплинированность, соблюдение правил внутреннего трудового распорядка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Умение работать в команде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</w:pPr>
            <w:r>
              <w:rPr>
                <w:rStyle w:val="211pt"/>
              </w:rPr>
              <w:t>Организаторские способности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  <w:tr w:rsidR="00CB1D27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D27" w:rsidRPr="00CB1D27" w:rsidRDefault="00CB1D27" w:rsidP="00CB1D27">
            <w:pPr>
              <w:pStyle w:val="20"/>
              <w:framePr w:w="9360" w:wrap="notBeside" w:vAnchor="text" w:hAnchor="page" w:x="1891" w:y="696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CB1D27">
              <w:rPr>
                <w:rStyle w:val="210pt"/>
                <w:sz w:val="22"/>
                <w:szCs w:val="22"/>
              </w:rPr>
              <w:t xml:space="preserve">Навыки самостоятельной работы без контроля со </w:t>
            </w:r>
            <w:r w:rsidRPr="00CB1D27">
              <w:rPr>
                <w:rStyle w:val="211pt"/>
              </w:rPr>
              <w:t>стороны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27" w:rsidRDefault="00CB1D27" w:rsidP="00CB1D27">
            <w:pPr>
              <w:framePr w:w="9360" w:wrap="notBeside" w:vAnchor="text" w:hAnchor="page" w:x="1891" w:y="696"/>
              <w:rPr>
                <w:sz w:val="10"/>
                <w:szCs w:val="10"/>
              </w:rPr>
            </w:pPr>
          </w:p>
        </w:tc>
      </w:tr>
    </w:tbl>
    <w:p w:rsidR="00CB1D27" w:rsidRDefault="00CB1D27" w:rsidP="00CB1D27">
      <w:pPr>
        <w:framePr w:w="9360" w:wrap="notBeside" w:vAnchor="text" w:hAnchor="page" w:x="1891" w:y="696"/>
        <w:rPr>
          <w:sz w:val="2"/>
          <w:szCs w:val="2"/>
        </w:rPr>
      </w:pPr>
    </w:p>
    <w:p w:rsidR="00073194" w:rsidRDefault="000E21D5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line="326" w:lineRule="exact"/>
        <w:ind w:firstLine="360"/>
      </w:pPr>
      <w:r>
        <w:t xml:space="preserve">Мотивированная оценка профессиональных, личностных качеств и результатов профессиональной служебной деятельности </w:t>
      </w:r>
      <w:proofErr w:type="gramStart"/>
      <w:r>
        <w:t>аттестуемого</w:t>
      </w:r>
      <w:proofErr w:type="gramEnd"/>
      <w:r>
        <w:t>:</w:t>
      </w:r>
    </w:p>
    <w:p w:rsidR="00073194" w:rsidRDefault="00073194">
      <w:pPr>
        <w:rPr>
          <w:sz w:val="2"/>
          <w:szCs w:val="2"/>
        </w:rPr>
      </w:pPr>
    </w:p>
    <w:p w:rsidR="00073194" w:rsidRDefault="00073194">
      <w:pPr>
        <w:rPr>
          <w:sz w:val="2"/>
          <w:szCs w:val="2"/>
        </w:rPr>
        <w:sectPr w:rsidR="00073194" w:rsidSect="00FA1EC4">
          <w:pgSz w:w="11900" w:h="16840"/>
          <w:pgMar w:top="709" w:right="730" w:bottom="1276" w:left="17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14"/>
        <w:gridCol w:w="1200"/>
        <w:gridCol w:w="1128"/>
        <w:gridCol w:w="1142"/>
      </w:tblGrid>
      <w:tr w:rsidR="00073194">
        <w:trPr>
          <w:trHeight w:hRule="exact" w:val="8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lastRenderedPageBreak/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Умение четко излагать свои мысли устно и письменно; умение убеждать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Умение выступать перед аудиторией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Умение вести деловую переписку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Умение планировать рабочий день, выделять главные и второстепенные задачи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Умение принимать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Умение четко выполнять инструкции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Инициативность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Внимательность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Коммуникабельность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Аналитические способности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Гибкость мышления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Креативность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Настойчивость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Стрессоустойчивость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Самокритичность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Тактичность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319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3194" w:rsidRDefault="000E21D5">
            <w:pPr>
              <w:pStyle w:val="20"/>
              <w:framePr w:w="93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Пунктуальность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94" w:rsidRDefault="000731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3194" w:rsidRDefault="00073194">
      <w:pPr>
        <w:framePr w:w="9355" w:wrap="notBeside" w:vAnchor="text" w:hAnchor="text" w:xAlign="center" w:y="1"/>
        <w:rPr>
          <w:sz w:val="2"/>
          <w:szCs w:val="2"/>
        </w:rPr>
      </w:pPr>
    </w:p>
    <w:p w:rsidR="00073194" w:rsidRDefault="00073194">
      <w:pPr>
        <w:rPr>
          <w:sz w:val="2"/>
          <w:szCs w:val="2"/>
        </w:rPr>
      </w:pPr>
    </w:p>
    <w:p w:rsidR="002C0E7F" w:rsidRDefault="000E21D5" w:rsidP="002C0E7F">
      <w:pPr>
        <w:pStyle w:val="70"/>
        <w:numPr>
          <w:ilvl w:val="0"/>
          <w:numId w:val="5"/>
        </w:numPr>
        <w:shd w:val="clear" w:color="auto" w:fill="auto"/>
        <w:tabs>
          <w:tab w:val="left" w:pos="883"/>
          <w:tab w:val="left" w:pos="2170"/>
          <w:tab w:val="left" w:pos="4171"/>
          <w:tab w:val="left" w:pos="6034"/>
          <w:tab w:val="left" w:pos="8414"/>
        </w:tabs>
        <w:spacing w:before="249" w:after="1845" w:line="298" w:lineRule="exact"/>
        <w:ind w:firstLine="360"/>
        <w:jc w:val="both"/>
      </w:pPr>
      <w:r>
        <w:rPr>
          <w:rStyle w:val="714pt"/>
        </w:rPr>
        <w:t xml:space="preserve">Мнение о соответствии аттестуемого замещаемой должности муниципальной службы и предложения непосредственного руководителя </w:t>
      </w:r>
      <w:r>
        <w:t>(соответствует замещаемой должности муниципальной службы;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 не соответствует</w:t>
      </w:r>
      <w:r>
        <w:tab/>
        <w:t>замещаемой</w:t>
      </w:r>
      <w:r>
        <w:tab/>
        <w:t>должности</w:t>
      </w:r>
      <w:r>
        <w:tab/>
        <w:t>муниципальной</w:t>
      </w:r>
      <w:r>
        <w:tab/>
        <w:t>службы):</w:t>
      </w:r>
    </w:p>
    <w:p w:rsidR="002C0E7F" w:rsidRPr="002C0E7F" w:rsidRDefault="000E21D5" w:rsidP="002C0E7F">
      <w:pPr>
        <w:pStyle w:val="70"/>
        <w:numPr>
          <w:ilvl w:val="0"/>
          <w:numId w:val="5"/>
        </w:numPr>
        <w:shd w:val="clear" w:color="auto" w:fill="auto"/>
        <w:tabs>
          <w:tab w:val="left" w:pos="883"/>
          <w:tab w:val="left" w:pos="2170"/>
          <w:tab w:val="left" w:pos="4171"/>
          <w:tab w:val="left" w:pos="6034"/>
          <w:tab w:val="left" w:pos="8414"/>
        </w:tabs>
        <w:spacing w:before="0" w:after="0" w:line="298" w:lineRule="exact"/>
        <w:ind w:firstLine="360"/>
        <w:jc w:val="both"/>
      </w:pPr>
      <w:r w:rsidRPr="002C0E7F">
        <w:rPr>
          <w:sz w:val="28"/>
          <w:szCs w:val="28"/>
        </w:rPr>
        <w:lastRenderedPageBreak/>
        <w:t xml:space="preserve">Подпись </w:t>
      </w:r>
      <w:proofErr w:type="gramStart"/>
      <w:r w:rsidRPr="002C0E7F">
        <w:rPr>
          <w:sz w:val="28"/>
          <w:szCs w:val="28"/>
        </w:rPr>
        <w:t>непосредственного</w:t>
      </w:r>
      <w:proofErr w:type="gramEnd"/>
      <w:r w:rsidRPr="002C0E7F">
        <w:rPr>
          <w:sz w:val="28"/>
          <w:szCs w:val="28"/>
        </w:rPr>
        <w:t xml:space="preserve"> &lt;1&gt;</w:t>
      </w:r>
    </w:p>
    <w:p w:rsidR="00073194" w:rsidRDefault="000E21D5" w:rsidP="002C0E7F">
      <w:pPr>
        <w:pStyle w:val="70"/>
        <w:shd w:val="clear" w:color="auto" w:fill="auto"/>
        <w:tabs>
          <w:tab w:val="left" w:pos="883"/>
          <w:tab w:val="left" w:pos="2170"/>
          <w:tab w:val="left" w:pos="4171"/>
          <w:tab w:val="left" w:pos="6034"/>
          <w:tab w:val="left" w:pos="8414"/>
        </w:tabs>
        <w:spacing w:before="0" w:after="0" w:line="298" w:lineRule="exact"/>
        <w:ind w:left="360"/>
        <w:jc w:val="both"/>
      </w:pPr>
      <w:r w:rsidRPr="002C0E7F">
        <w:rPr>
          <w:sz w:val="28"/>
          <w:szCs w:val="28"/>
        </w:rPr>
        <w:t xml:space="preserve"> </w:t>
      </w:r>
      <w:r w:rsidR="002C0E7F">
        <w:rPr>
          <w:sz w:val="28"/>
          <w:szCs w:val="28"/>
        </w:rPr>
        <w:t xml:space="preserve">       </w:t>
      </w:r>
      <w:r w:rsidRPr="002C0E7F">
        <w:rPr>
          <w:sz w:val="28"/>
          <w:szCs w:val="28"/>
        </w:rPr>
        <w:t>руководителя аттестуемого</w:t>
      </w:r>
      <w:r>
        <w:t>,</w:t>
      </w:r>
    </w:p>
    <w:p w:rsidR="00FA1EC4" w:rsidRDefault="002C0E7F" w:rsidP="002C0E7F">
      <w:pPr>
        <w:pStyle w:val="20"/>
        <w:shd w:val="clear" w:color="auto" w:fill="auto"/>
        <w:tabs>
          <w:tab w:val="left" w:leader="underscore" w:pos="5842"/>
        </w:tabs>
        <w:spacing w:line="280" w:lineRule="exact"/>
        <w:jc w:val="both"/>
      </w:pPr>
      <w:r>
        <w:t xml:space="preserve">             </w:t>
      </w:r>
      <w:proofErr w:type="gramStart"/>
      <w:r w:rsidR="000E21D5">
        <w:t>составившего</w:t>
      </w:r>
      <w:proofErr w:type="gramEnd"/>
      <w:r w:rsidR="000E21D5">
        <w:t xml:space="preserve"> отзыв </w:t>
      </w:r>
      <w:r w:rsidR="00FA1EC4">
        <w:t xml:space="preserve">                                        Дата</w:t>
      </w:r>
    </w:p>
    <w:p w:rsidR="00FA1EC4" w:rsidRDefault="00FA1EC4" w:rsidP="002C0E7F">
      <w:pPr>
        <w:pStyle w:val="20"/>
        <w:shd w:val="clear" w:color="auto" w:fill="auto"/>
        <w:tabs>
          <w:tab w:val="left" w:leader="underscore" w:pos="5842"/>
        </w:tabs>
        <w:spacing w:line="280" w:lineRule="exact"/>
        <w:jc w:val="both"/>
      </w:pPr>
    </w:p>
    <w:p w:rsidR="00FA1EC4" w:rsidRDefault="00FA1EC4" w:rsidP="002C0E7F">
      <w:pPr>
        <w:pStyle w:val="20"/>
        <w:shd w:val="clear" w:color="auto" w:fill="auto"/>
        <w:tabs>
          <w:tab w:val="left" w:leader="underscore" w:pos="5842"/>
        </w:tabs>
        <w:spacing w:line="280" w:lineRule="exact"/>
        <w:jc w:val="both"/>
      </w:pPr>
    </w:p>
    <w:p w:rsidR="00073194" w:rsidRDefault="000E21D5" w:rsidP="002C0E7F">
      <w:pPr>
        <w:pStyle w:val="20"/>
        <w:shd w:val="clear" w:color="auto" w:fill="auto"/>
        <w:tabs>
          <w:tab w:val="left" w:leader="underscore" w:pos="5842"/>
        </w:tabs>
        <w:spacing w:line="280" w:lineRule="exact"/>
        <w:jc w:val="both"/>
      </w:pPr>
      <w:r>
        <w:tab/>
      </w:r>
    </w:p>
    <w:p w:rsidR="00073194" w:rsidRDefault="000E21D5">
      <w:pPr>
        <w:pStyle w:val="20"/>
        <w:shd w:val="clear" w:color="auto" w:fill="auto"/>
        <w:spacing w:after="536" w:line="280" w:lineRule="exact"/>
        <w:jc w:val="both"/>
      </w:pPr>
      <w:r>
        <w:t>Вышестоящий руководитель</w:t>
      </w:r>
    </w:p>
    <w:p w:rsidR="00073194" w:rsidRDefault="000E21D5">
      <w:pPr>
        <w:pStyle w:val="70"/>
        <w:shd w:val="clear" w:color="auto" w:fill="auto"/>
        <w:spacing w:before="0" w:after="289" w:line="220" w:lineRule="exact"/>
      </w:pPr>
      <w:r>
        <w:t>(Ф.И.О., должность вышестоящего руководителя, утверждающего отзыв)</w:t>
      </w:r>
    </w:p>
    <w:p w:rsidR="00073194" w:rsidRDefault="000E21D5">
      <w:pPr>
        <w:pStyle w:val="20"/>
        <w:shd w:val="clear" w:color="auto" w:fill="auto"/>
        <w:tabs>
          <w:tab w:val="left" w:leader="underscore" w:pos="6206"/>
          <w:tab w:val="left" w:leader="underscore" w:pos="8424"/>
        </w:tabs>
        <w:spacing w:after="282" w:line="280" w:lineRule="exact"/>
        <w:jc w:val="both"/>
      </w:pPr>
      <w:r>
        <w:t>Подпись вышестоящего руководителя</w:t>
      </w:r>
      <w:r>
        <w:tab/>
        <w:t xml:space="preserve"> Дата</w:t>
      </w:r>
      <w:r>
        <w:tab/>
      </w:r>
    </w:p>
    <w:p w:rsidR="00073194" w:rsidRDefault="000E21D5">
      <w:pPr>
        <w:pStyle w:val="20"/>
        <w:shd w:val="clear" w:color="auto" w:fill="auto"/>
        <w:spacing w:after="536" w:line="280" w:lineRule="exac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а):</w:t>
      </w:r>
    </w:p>
    <w:p w:rsidR="00073194" w:rsidRDefault="000E21D5">
      <w:pPr>
        <w:pStyle w:val="70"/>
        <w:shd w:val="clear" w:color="auto" w:fill="auto"/>
        <w:spacing w:before="0" w:after="284" w:line="220" w:lineRule="exact"/>
      </w:pPr>
      <w:r>
        <w:t>(Ф.И.О. аттестуемого)</w:t>
      </w:r>
    </w:p>
    <w:p w:rsidR="00073194" w:rsidRDefault="000E21D5">
      <w:pPr>
        <w:pStyle w:val="20"/>
        <w:shd w:val="clear" w:color="auto" w:fill="auto"/>
        <w:tabs>
          <w:tab w:val="left" w:leader="underscore" w:pos="5414"/>
          <w:tab w:val="left" w:leader="underscore" w:pos="8424"/>
        </w:tabs>
        <w:spacing w:after="1098" w:line="280" w:lineRule="exact"/>
        <w:jc w:val="both"/>
      </w:pPr>
      <w:r>
        <w:t xml:space="preserve">Подпись </w:t>
      </w:r>
      <w:proofErr w:type="gramStart"/>
      <w:r>
        <w:t>аттестуемого</w:t>
      </w:r>
      <w:proofErr w:type="gramEnd"/>
      <w:r>
        <w:tab/>
        <w:t>Дата</w:t>
      </w:r>
      <w:r>
        <w:tab/>
      </w:r>
    </w:p>
    <w:p w:rsidR="00073194" w:rsidRDefault="000E21D5">
      <w:pPr>
        <w:pStyle w:val="70"/>
        <w:shd w:val="clear" w:color="auto" w:fill="auto"/>
        <w:spacing w:before="0" w:after="0" w:line="274" w:lineRule="exact"/>
        <w:ind w:firstLine="280"/>
        <w:jc w:val="left"/>
      </w:pPr>
      <w:r>
        <w:t>&lt;*&gt; Высокий уровень - качество проявляется всегда в любых видах деятельности и при любых обстоятельствах.</w:t>
      </w:r>
    </w:p>
    <w:p w:rsidR="00073194" w:rsidRDefault="000E21D5">
      <w:pPr>
        <w:pStyle w:val="70"/>
        <w:shd w:val="clear" w:color="auto" w:fill="auto"/>
        <w:spacing w:before="0" w:after="0" w:line="274" w:lineRule="exact"/>
        <w:ind w:firstLine="280"/>
        <w:jc w:val="left"/>
      </w:pPr>
      <w:r>
        <w:t>Средний уровень - побочные факторы влияют в 50% случаев профессиональной деятельности.</w:t>
      </w:r>
    </w:p>
    <w:p w:rsidR="00073194" w:rsidRDefault="000E21D5">
      <w:pPr>
        <w:pStyle w:val="70"/>
        <w:shd w:val="clear" w:color="auto" w:fill="auto"/>
        <w:spacing w:before="0" w:after="0" w:line="274" w:lineRule="exact"/>
        <w:ind w:firstLine="280"/>
        <w:jc w:val="left"/>
      </w:pPr>
      <w:r>
        <w:t>Низкий уровень - качество не сформировано.</w:t>
      </w:r>
    </w:p>
    <w:p w:rsidR="00073194" w:rsidRDefault="000E21D5">
      <w:pPr>
        <w:pStyle w:val="70"/>
        <w:shd w:val="clear" w:color="auto" w:fill="auto"/>
        <w:spacing w:before="0" w:after="0" w:line="274" w:lineRule="exact"/>
        <w:ind w:firstLine="280"/>
        <w:jc w:val="left"/>
        <w:sectPr w:rsidR="00073194" w:rsidSect="00FA1EC4">
          <w:headerReference w:type="default" r:id="rId10"/>
          <w:headerReference w:type="first" r:id="rId11"/>
          <w:pgSz w:w="11900" w:h="16840"/>
          <w:pgMar w:top="37" w:right="779" w:bottom="4111" w:left="1661" w:header="0" w:footer="3" w:gutter="0"/>
          <w:pgNumType w:start="13"/>
          <w:cols w:space="720"/>
          <w:noEndnote/>
          <w:docGrid w:linePitch="360"/>
        </w:sectPr>
      </w:pPr>
      <w:r>
        <w:t>&lt;1</w:t>
      </w:r>
      <w:proofErr w:type="gramStart"/>
      <w:r>
        <w:t>&gt; В</w:t>
      </w:r>
      <w:proofErr w:type="gramEnd"/>
      <w:r>
        <w:t xml:space="preserve"> соответствии с должностной инструкцией муниципального служащего, подлежащего аттестации.</w:t>
      </w:r>
    </w:p>
    <w:p w:rsidR="00FA1EC4" w:rsidRDefault="00FA1EC4" w:rsidP="00FA1EC4">
      <w:pPr>
        <w:pStyle w:val="20"/>
        <w:shd w:val="clear" w:color="auto" w:fill="auto"/>
        <w:spacing w:after="506" w:line="312" w:lineRule="exact"/>
        <w:jc w:val="right"/>
      </w:pPr>
      <w:r>
        <w:lastRenderedPageBreak/>
        <w:t>Приложение №3</w:t>
      </w:r>
    </w:p>
    <w:p w:rsidR="00073194" w:rsidRDefault="000E21D5" w:rsidP="00FA1EC4">
      <w:pPr>
        <w:pStyle w:val="20"/>
        <w:shd w:val="clear" w:color="auto" w:fill="auto"/>
        <w:spacing w:after="506" w:line="312" w:lineRule="exact"/>
        <w:jc w:val="center"/>
      </w:pPr>
      <w:r>
        <w:t>АТТЕСТАЦИОННЫЙ ЛИСТ</w:t>
      </w:r>
      <w:r>
        <w:br/>
        <w:t>муниципального служащего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678"/>
          <w:tab w:val="left" w:leader="underscore" w:pos="8912"/>
        </w:tabs>
        <w:spacing w:line="280" w:lineRule="exact"/>
        <w:ind w:left="320"/>
        <w:jc w:val="both"/>
      </w:pPr>
      <w:r>
        <w:t>Фамилия, имя, отчество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7"/>
          <w:tab w:val="left" w:leader="underscore" w:pos="9294"/>
        </w:tabs>
        <w:spacing w:line="280" w:lineRule="exact"/>
        <w:ind w:left="320"/>
        <w:jc w:val="both"/>
      </w:pPr>
      <w:r>
        <w:t>Год, число и месяц рождения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line="298" w:lineRule="exact"/>
        <w:ind w:left="320"/>
        <w:jc w:val="both"/>
      </w:pPr>
      <w:r>
        <w:t>Сведения о профессиональном образовании, наличии ученой степени,</w:t>
      </w:r>
    </w:p>
    <w:p w:rsidR="00073194" w:rsidRDefault="000E21D5">
      <w:pPr>
        <w:pStyle w:val="20"/>
        <w:shd w:val="clear" w:color="auto" w:fill="auto"/>
        <w:tabs>
          <w:tab w:val="left" w:leader="underscore" w:pos="9294"/>
        </w:tabs>
        <w:spacing w:line="298" w:lineRule="exact"/>
        <w:jc w:val="both"/>
      </w:pPr>
      <w:r>
        <w:t>ученого звания</w:t>
      </w:r>
      <w:r>
        <w:tab/>
      </w:r>
    </w:p>
    <w:p w:rsidR="00073194" w:rsidRDefault="000E21D5">
      <w:pPr>
        <w:pStyle w:val="70"/>
        <w:shd w:val="clear" w:color="auto" w:fill="auto"/>
        <w:spacing w:before="0" w:after="37" w:line="298" w:lineRule="exact"/>
        <w:ind w:left="20"/>
      </w:pPr>
      <w:proofErr w:type="gramStart"/>
      <w:r>
        <w:t>(год окончания, образовательная организация,</w:t>
      </w:r>
      <w:proofErr w:type="gramEnd"/>
    </w:p>
    <w:p w:rsidR="00073194" w:rsidRDefault="000E21D5">
      <w:pPr>
        <w:pStyle w:val="70"/>
        <w:shd w:val="clear" w:color="auto" w:fill="auto"/>
        <w:spacing w:before="0" w:after="0" w:line="552" w:lineRule="exact"/>
        <w:ind w:left="20"/>
      </w:pPr>
      <w:r>
        <w:t>специальность или направление подготовки, квалификации,</w:t>
      </w:r>
      <w:r>
        <w:br/>
        <w:t>ученая степень, ученое звание)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line="312" w:lineRule="exact"/>
        <w:ind w:left="320"/>
        <w:jc w:val="both"/>
      </w:pPr>
      <w:r>
        <w:t>Замещаемая должность муниципальной службы на момент аттестации,</w:t>
      </w:r>
    </w:p>
    <w:p w:rsidR="00073194" w:rsidRDefault="000E21D5">
      <w:pPr>
        <w:pStyle w:val="20"/>
        <w:shd w:val="clear" w:color="auto" w:fill="auto"/>
        <w:tabs>
          <w:tab w:val="left" w:leader="underscore" w:pos="7810"/>
        </w:tabs>
        <w:spacing w:after="592" w:line="312" w:lineRule="exact"/>
        <w:jc w:val="both"/>
      </w:pPr>
      <w:r>
        <w:t>дата назначения на эту должность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698"/>
          <w:tab w:val="left" w:leader="underscore" w:pos="8521"/>
        </w:tabs>
        <w:spacing w:line="322" w:lineRule="exact"/>
        <w:ind w:left="320"/>
        <w:jc w:val="both"/>
      </w:pPr>
      <w:r>
        <w:t>Стаж муниципальной службы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2"/>
          <w:tab w:val="left" w:leader="underscore" w:pos="8521"/>
        </w:tabs>
        <w:spacing w:line="322" w:lineRule="exact"/>
        <w:ind w:left="320"/>
        <w:jc w:val="both"/>
      </w:pPr>
      <w:r>
        <w:t>Общий трудовой стаж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spacing w:after="1508" w:line="322" w:lineRule="exact"/>
        <w:ind w:left="320"/>
        <w:jc w:val="both"/>
      </w:pPr>
      <w:r>
        <w:t>Вопросы к муниципальному служащему и краткие ответы на них: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661"/>
        </w:tabs>
        <w:spacing w:after="900" w:line="312" w:lineRule="exact"/>
        <w:ind w:firstLine="320"/>
      </w:pPr>
      <w:r>
        <w:t>Замечания и предложения, высказанные членами аттестационной комиссии: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spacing w:line="312" w:lineRule="exact"/>
        <w:ind w:left="320"/>
        <w:jc w:val="both"/>
      </w:pPr>
      <w:r>
        <w:t>Краткая оценка выполнения муниципальным служащим рекомендаций</w:t>
      </w:r>
    </w:p>
    <w:p w:rsidR="00073194" w:rsidRDefault="000E21D5">
      <w:pPr>
        <w:pStyle w:val="20"/>
        <w:shd w:val="clear" w:color="auto" w:fill="auto"/>
        <w:tabs>
          <w:tab w:val="left" w:leader="underscore" w:pos="9294"/>
        </w:tabs>
        <w:spacing w:line="312" w:lineRule="exact"/>
        <w:jc w:val="both"/>
      </w:pPr>
      <w:r>
        <w:t>предыдущей аттестации</w:t>
      </w:r>
      <w:r>
        <w:tab/>
      </w:r>
    </w:p>
    <w:p w:rsidR="00073194" w:rsidRDefault="000E21D5">
      <w:pPr>
        <w:pStyle w:val="70"/>
        <w:shd w:val="clear" w:color="auto" w:fill="auto"/>
        <w:spacing w:before="0" w:after="0" w:line="220" w:lineRule="exact"/>
        <w:jc w:val="right"/>
      </w:pPr>
      <w:r>
        <w:t>(выполнены, не выполнены, выполнены частично)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822"/>
          <w:tab w:val="left" w:leader="underscore" w:pos="9294"/>
        </w:tabs>
        <w:spacing w:after="922" w:line="280" w:lineRule="exact"/>
        <w:ind w:left="320"/>
        <w:jc w:val="both"/>
      </w:pPr>
      <w:r>
        <w:t>Решение аттестационной комиссии</w:t>
      </w:r>
      <w:r>
        <w:tab/>
      </w:r>
    </w:p>
    <w:p w:rsidR="00073194" w:rsidRDefault="000E21D5">
      <w:pPr>
        <w:pStyle w:val="70"/>
        <w:shd w:val="clear" w:color="auto" w:fill="auto"/>
        <w:spacing w:before="0" w:after="231" w:line="269" w:lineRule="exact"/>
        <w:jc w:val="both"/>
        <w:sectPr w:rsidR="00073194" w:rsidSect="00FA1EC4">
          <w:headerReference w:type="default" r:id="rId12"/>
          <w:pgSz w:w="11900" w:h="16840"/>
          <w:pgMar w:top="709" w:right="841" w:bottom="2038" w:left="1636" w:header="0" w:footer="3" w:gutter="0"/>
          <w:pgNumType w:start="3"/>
          <w:cols w:space="720"/>
          <w:noEndnote/>
          <w:docGrid w:linePitch="360"/>
        </w:sectPr>
      </w:pPr>
      <w:proofErr w:type="gramStart"/>
      <w: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роста; соответствует замещаемой должности</w:t>
      </w:r>
      <w:proofErr w:type="gramEnd"/>
      <w:r>
        <w:t xml:space="preserve"> </w:t>
      </w:r>
    </w:p>
    <w:p w:rsidR="00073194" w:rsidRDefault="000E21D5">
      <w:pPr>
        <w:pStyle w:val="70"/>
        <w:shd w:val="clear" w:color="auto" w:fill="auto"/>
        <w:spacing w:before="0" w:after="231" w:line="269" w:lineRule="exact"/>
        <w:jc w:val="both"/>
      </w:pPr>
      <w:r>
        <w:lastRenderedPageBreak/>
        <w:t>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818"/>
          <w:tab w:val="left" w:leader="underscore" w:pos="7400"/>
        </w:tabs>
        <w:spacing w:after="49" w:line="280" w:lineRule="exact"/>
        <w:ind w:left="320"/>
        <w:jc w:val="both"/>
      </w:pPr>
      <w:r>
        <w:t>Количественный состав аттестационной комиссии</w:t>
      </w:r>
      <w:r>
        <w:tab/>
        <w:t>человек.</w:t>
      </w:r>
    </w:p>
    <w:p w:rsidR="00073194" w:rsidRDefault="000E21D5">
      <w:pPr>
        <w:pStyle w:val="20"/>
        <w:shd w:val="clear" w:color="auto" w:fill="auto"/>
        <w:tabs>
          <w:tab w:val="left" w:leader="underscore" w:pos="4366"/>
        </w:tabs>
        <w:spacing w:line="634" w:lineRule="exact"/>
        <w:ind w:left="320"/>
        <w:jc w:val="both"/>
      </w:pPr>
      <w:r>
        <w:t>На заседании присутствовало</w:t>
      </w:r>
      <w:r>
        <w:tab/>
        <w:t>членов аттестационной комиссии.</w:t>
      </w:r>
    </w:p>
    <w:p w:rsidR="00073194" w:rsidRDefault="000E21D5">
      <w:pPr>
        <w:pStyle w:val="20"/>
        <w:shd w:val="clear" w:color="auto" w:fill="auto"/>
        <w:tabs>
          <w:tab w:val="left" w:leader="underscore" w:pos="3896"/>
          <w:tab w:val="left" w:leader="underscore" w:pos="5647"/>
        </w:tabs>
        <w:spacing w:line="634" w:lineRule="exact"/>
        <w:ind w:left="320"/>
        <w:jc w:val="both"/>
      </w:pPr>
      <w:r>
        <w:t>Количество голосов "за"</w:t>
      </w:r>
      <w:r>
        <w:tab/>
        <w:t>, "против"</w:t>
      </w:r>
      <w:r>
        <w:tab/>
      </w:r>
    </w:p>
    <w:p w:rsidR="00073194" w:rsidRDefault="000E21D5">
      <w:pPr>
        <w:pStyle w:val="20"/>
        <w:numPr>
          <w:ilvl w:val="0"/>
          <w:numId w:val="6"/>
        </w:numPr>
        <w:shd w:val="clear" w:color="auto" w:fill="auto"/>
        <w:tabs>
          <w:tab w:val="left" w:pos="818"/>
          <w:tab w:val="left" w:leader="underscore" w:pos="9229"/>
        </w:tabs>
        <w:spacing w:line="634" w:lineRule="exact"/>
        <w:ind w:left="320"/>
        <w:jc w:val="both"/>
      </w:pPr>
      <w:r>
        <w:t>Примечания:</w:t>
      </w:r>
      <w:r>
        <w:tab/>
      </w:r>
    </w:p>
    <w:p w:rsidR="00073194" w:rsidRDefault="000E21D5">
      <w:pPr>
        <w:pStyle w:val="20"/>
        <w:shd w:val="clear" w:color="auto" w:fill="auto"/>
        <w:spacing w:line="634" w:lineRule="exact"/>
        <w:jc w:val="both"/>
      </w:pPr>
      <w:r>
        <w:t>Председатель</w:t>
      </w:r>
    </w:p>
    <w:p w:rsidR="00073194" w:rsidRDefault="000E21D5">
      <w:pPr>
        <w:pStyle w:val="20"/>
        <w:shd w:val="clear" w:color="auto" w:fill="auto"/>
        <w:tabs>
          <w:tab w:val="left" w:leader="underscore" w:pos="9229"/>
        </w:tabs>
        <w:spacing w:after="1" w:line="280" w:lineRule="exact"/>
        <w:jc w:val="both"/>
      </w:pPr>
      <w:r>
        <w:t>аттестационной комиссии</w:t>
      </w:r>
      <w:r>
        <w:tab/>
      </w:r>
    </w:p>
    <w:p w:rsidR="00073194" w:rsidRDefault="000E21D5">
      <w:pPr>
        <w:pStyle w:val="70"/>
        <w:shd w:val="clear" w:color="auto" w:fill="auto"/>
        <w:tabs>
          <w:tab w:val="left" w:pos="5647"/>
        </w:tabs>
        <w:spacing w:before="0" w:after="654" w:line="220" w:lineRule="exact"/>
        <w:ind w:left="3640"/>
        <w:jc w:val="both"/>
      </w:pPr>
      <w:r>
        <w:t>(подпись)</w:t>
      </w:r>
      <w:r>
        <w:tab/>
        <w:t>(расшифровка подписи)</w:t>
      </w:r>
    </w:p>
    <w:p w:rsidR="00073194" w:rsidRDefault="000E21D5">
      <w:pPr>
        <w:pStyle w:val="20"/>
        <w:shd w:val="clear" w:color="auto" w:fill="auto"/>
        <w:spacing w:line="280" w:lineRule="exact"/>
        <w:jc w:val="both"/>
      </w:pPr>
      <w:r>
        <w:t>Заместитель председателя</w:t>
      </w:r>
    </w:p>
    <w:p w:rsidR="00073194" w:rsidRDefault="000E21D5">
      <w:pPr>
        <w:pStyle w:val="20"/>
        <w:shd w:val="clear" w:color="auto" w:fill="auto"/>
        <w:tabs>
          <w:tab w:val="left" w:leader="underscore" w:pos="9229"/>
        </w:tabs>
        <w:spacing w:after="1" w:line="280" w:lineRule="exact"/>
        <w:jc w:val="both"/>
      </w:pPr>
      <w:r>
        <w:t>аттестационной комиссии</w:t>
      </w:r>
      <w:r>
        <w:tab/>
      </w:r>
    </w:p>
    <w:p w:rsidR="00073194" w:rsidRDefault="000E21D5">
      <w:pPr>
        <w:pStyle w:val="70"/>
        <w:shd w:val="clear" w:color="auto" w:fill="auto"/>
        <w:tabs>
          <w:tab w:val="left" w:pos="5647"/>
        </w:tabs>
        <w:spacing w:before="0" w:after="649" w:line="220" w:lineRule="exact"/>
        <w:ind w:left="3640"/>
        <w:jc w:val="both"/>
      </w:pPr>
      <w:r>
        <w:t>(подпись)</w:t>
      </w:r>
      <w:r>
        <w:tab/>
        <w:t>(расшифровка подписи)</w:t>
      </w:r>
    </w:p>
    <w:p w:rsidR="00073194" w:rsidRDefault="000E21D5">
      <w:pPr>
        <w:pStyle w:val="20"/>
        <w:shd w:val="clear" w:color="auto" w:fill="auto"/>
        <w:tabs>
          <w:tab w:val="left" w:leader="underscore" w:pos="9229"/>
          <w:tab w:val="left" w:leader="underscore" w:pos="9349"/>
        </w:tabs>
        <w:spacing w:after="1" w:line="280" w:lineRule="exact"/>
        <w:jc w:val="both"/>
      </w:pPr>
      <w:r>
        <w:t>Секретарь аттестационной комиссии</w:t>
      </w:r>
      <w:r>
        <w:tab/>
      </w:r>
      <w:r>
        <w:tab/>
      </w:r>
    </w:p>
    <w:p w:rsidR="00073194" w:rsidRDefault="000E21D5">
      <w:pPr>
        <w:pStyle w:val="70"/>
        <w:shd w:val="clear" w:color="auto" w:fill="auto"/>
        <w:tabs>
          <w:tab w:val="left" w:pos="6437"/>
        </w:tabs>
        <w:spacing w:before="0" w:after="644" w:line="220" w:lineRule="exact"/>
        <w:ind w:left="4560"/>
        <w:jc w:val="both"/>
      </w:pPr>
      <w:r>
        <w:t>(подпись)</w:t>
      </w:r>
      <w:r>
        <w:tab/>
        <w:t>(расшифровка подписи)</w:t>
      </w:r>
    </w:p>
    <w:p w:rsidR="00073194" w:rsidRDefault="000E21D5">
      <w:pPr>
        <w:pStyle w:val="20"/>
        <w:shd w:val="clear" w:color="auto" w:fill="auto"/>
        <w:tabs>
          <w:tab w:val="left" w:leader="underscore" w:pos="7829"/>
          <w:tab w:val="left" w:leader="underscore" w:pos="9229"/>
        </w:tabs>
        <w:spacing w:after="337" w:line="280" w:lineRule="exact"/>
        <w:jc w:val="both"/>
      </w:pPr>
      <w:r>
        <w:t>Члены аттестационной комиссии</w:t>
      </w:r>
      <w:r>
        <w:tab/>
        <w:t>__</w:t>
      </w:r>
      <w:r>
        <w:tab/>
        <w:t xml:space="preserve"> </w:t>
      </w:r>
      <w:r>
        <w:rPr>
          <w:rStyle w:val="7"/>
        </w:rPr>
        <w:t>(Дата проведения аттестации)</w:t>
      </w:r>
    </w:p>
    <w:p w:rsidR="00073194" w:rsidRDefault="000E21D5">
      <w:pPr>
        <w:pStyle w:val="20"/>
        <w:shd w:val="clear" w:color="auto" w:fill="auto"/>
        <w:tabs>
          <w:tab w:val="left" w:leader="underscore" w:pos="8098"/>
        </w:tabs>
        <w:spacing w:line="280" w:lineRule="exact"/>
        <w:jc w:val="both"/>
      </w:pPr>
      <w:r>
        <w:t>С аттестационным листом ознакомле</w:t>
      </w:r>
      <w:proofErr w:type="gramStart"/>
      <w:r>
        <w:t>н(</w:t>
      </w:r>
      <w:proofErr w:type="gramEnd"/>
      <w:r>
        <w:t xml:space="preserve">а): </w:t>
      </w:r>
      <w:r>
        <w:tab/>
      </w:r>
    </w:p>
    <w:p w:rsidR="00073194" w:rsidRDefault="000E21D5">
      <w:pPr>
        <w:pStyle w:val="70"/>
        <w:shd w:val="clear" w:color="auto" w:fill="auto"/>
        <w:spacing w:before="0" w:after="339" w:line="220" w:lineRule="exact"/>
        <w:ind w:left="5160"/>
        <w:jc w:val="left"/>
      </w:pPr>
      <w:r>
        <w:t xml:space="preserve">(подпись </w:t>
      </w:r>
      <w:proofErr w:type="gramStart"/>
      <w:r>
        <w:t>аттестуемого</w:t>
      </w:r>
      <w:proofErr w:type="gramEnd"/>
      <w:r>
        <w:t>, дата)</w:t>
      </w:r>
    </w:p>
    <w:p w:rsidR="00073194" w:rsidRDefault="000E21D5">
      <w:pPr>
        <w:pStyle w:val="20"/>
        <w:shd w:val="clear" w:color="auto" w:fill="auto"/>
        <w:spacing w:line="280" w:lineRule="exact"/>
        <w:jc w:val="both"/>
      </w:pPr>
      <w:r>
        <w:t>М.П.</w:t>
      </w:r>
    </w:p>
    <w:sectPr w:rsidR="00073194">
      <w:headerReference w:type="default" r:id="rId13"/>
      <w:pgSz w:w="11900" w:h="16840"/>
      <w:pgMar w:top="1898" w:right="841" w:bottom="2038" w:left="1636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D5" w:rsidRDefault="000E21D5">
      <w:r>
        <w:separator/>
      </w:r>
    </w:p>
  </w:endnote>
  <w:endnote w:type="continuationSeparator" w:id="0">
    <w:p w:rsidR="000E21D5" w:rsidRDefault="000E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D5" w:rsidRDefault="000E21D5"/>
  </w:footnote>
  <w:footnote w:type="continuationSeparator" w:id="0">
    <w:p w:rsidR="000E21D5" w:rsidRDefault="000E21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731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731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7319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7319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E21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F9AB419" wp14:editId="4CFBFC3F">
              <wp:simplePos x="0" y="0"/>
              <wp:positionH relativeFrom="page">
                <wp:posOffset>6083300</wp:posOffset>
              </wp:positionH>
              <wp:positionV relativeFrom="page">
                <wp:posOffset>373380</wp:posOffset>
              </wp:positionV>
              <wp:extent cx="938530" cy="35052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94" w:rsidRDefault="0007319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9pt;margin-top:29.4pt;width:73.9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" filled="f" stroked="f">
              <v:textbox style="mso-fit-shape-to-text:t" inset="0,0,0,0">
                <w:txbxContent>
                  <w:p w:rsidR="00073194" w:rsidRDefault="0007319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94" w:rsidRDefault="000731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EE5"/>
    <w:multiLevelType w:val="multilevel"/>
    <w:tmpl w:val="CCA0B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E4A29"/>
    <w:multiLevelType w:val="multilevel"/>
    <w:tmpl w:val="AF340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61560"/>
    <w:multiLevelType w:val="multilevel"/>
    <w:tmpl w:val="4CE67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D97A71"/>
    <w:multiLevelType w:val="multilevel"/>
    <w:tmpl w:val="0F661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5191A"/>
    <w:multiLevelType w:val="multilevel"/>
    <w:tmpl w:val="411C3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BD2456"/>
    <w:multiLevelType w:val="multilevel"/>
    <w:tmpl w:val="6C30F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94"/>
    <w:rsid w:val="00073194"/>
    <w:rsid w:val="000E21D5"/>
    <w:rsid w:val="00287A5E"/>
    <w:rsid w:val="002C0E7F"/>
    <w:rsid w:val="00657A92"/>
    <w:rsid w:val="00753E9A"/>
    <w:rsid w:val="007A1E51"/>
    <w:rsid w:val="00A34F95"/>
    <w:rsid w:val="00B359AC"/>
    <w:rsid w:val="00BB22D6"/>
    <w:rsid w:val="00CB1D27"/>
    <w:rsid w:val="00CE7912"/>
    <w:rsid w:val="00F478CC"/>
    <w:rsid w:val="00FA1EC4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4pt">
    <w:name w:val="Основной текст (2) + 2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3pt-2pt">
    <w:name w:val="Основной текст (2) + 13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317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ind w:firstLine="7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660" w:line="61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C0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0E7F"/>
    <w:rPr>
      <w:color w:val="000000"/>
    </w:rPr>
  </w:style>
  <w:style w:type="paragraph" w:styleId="aa">
    <w:name w:val="footer"/>
    <w:basedOn w:val="a"/>
    <w:link w:val="ab"/>
    <w:uiPriority w:val="99"/>
    <w:unhideWhenUsed/>
    <w:rsid w:val="002C0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0E7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57A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A9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4pt">
    <w:name w:val="Основной текст (2) + 2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3pt-2pt">
    <w:name w:val="Основной текст (2) + 13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317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ind w:firstLine="7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660" w:line="61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C0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0E7F"/>
    <w:rPr>
      <w:color w:val="000000"/>
    </w:rPr>
  </w:style>
  <w:style w:type="paragraph" w:styleId="aa">
    <w:name w:val="footer"/>
    <w:basedOn w:val="a"/>
    <w:link w:val="ab"/>
    <w:uiPriority w:val="99"/>
    <w:unhideWhenUsed/>
    <w:rsid w:val="002C0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0E7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57A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A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cp:lastPrinted>2024-05-08T07:34:00Z</cp:lastPrinted>
  <dcterms:created xsi:type="dcterms:W3CDTF">2024-05-08T11:59:00Z</dcterms:created>
  <dcterms:modified xsi:type="dcterms:W3CDTF">2024-05-08T11:59:00Z</dcterms:modified>
</cp:coreProperties>
</file>