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E1" w:rsidRPr="00EE41F8" w:rsidRDefault="003155E1" w:rsidP="003155E1">
      <w:pPr>
        <w:tabs>
          <w:tab w:val="left" w:pos="4140"/>
        </w:tabs>
        <w:spacing w:line="288" w:lineRule="auto"/>
        <w:jc w:val="center"/>
        <w:rPr>
          <w:sz w:val="28"/>
          <w:szCs w:val="28"/>
        </w:rPr>
      </w:pPr>
      <w:bookmarkStart w:id="0" w:name="_GoBack"/>
      <w:bookmarkEnd w:id="0"/>
      <w:r w:rsidRPr="00EE41F8">
        <w:rPr>
          <w:noProof/>
          <w:sz w:val="28"/>
          <w:szCs w:val="28"/>
        </w:rPr>
        <w:drawing>
          <wp:inline distT="0" distB="0" distL="0" distR="0" wp14:anchorId="6147996A" wp14:editId="12D550C0">
            <wp:extent cx="675640" cy="787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1F8">
        <w:rPr>
          <w:sz w:val="28"/>
          <w:szCs w:val="28"/>
        </w:rPr>
        <w:t xml:space="preserve">                                                          </w:t>
      </w:r>
    </w:p>
    <w:p w:rsidR="003155E1" w:rsidRPr="00EE41F8" w:rsidRDefault="003155E1" w:rsidP="003155E1">
      <w:pPr>
        <w:spacing w:line="288" w:lineRule="auto"/>
        <w:ind w:firstLine="567"/>
        <w:jc w:val="both"/>
        <w:rPr>
          <w:spacing w:val="120"/>
          <w:sz w:val="28"/>
          <w:szCs w:val="28"/>
        </w:rPr>
      </w:pPr>
    </w:p>
    <w:p w:rsidR="003155E1" w:rsidRPr="00EE41F8" w:rsidRDefault="003155E1" w:rsidP="003155E1">
      <w:pPr>
        <w:pStyle w:val="af2"/>
        <w:spacing w:line="288" w:lineRule="auto"/>
        <w:ind w:firstLine="567"/>
        <w:rPr>
          <w:sz w:val="28"/>
          <w:szCs w:val="28"/>
        </w:rPr>
      </w:pPr>
      <w:r w:rsidRPr="00EE41F8">
        <w:rPr>
          <w:sz w:val="28"/>
          <w:szCs w:val="28"/>
        </w:rPr>
        <w:t xml:space="preserve">АДМИНИСТРАЦИЯ НИКОЛЬСКОГО </w:t>
      </w:r>
    </w:p>
    <w:p w:rsidR="003155E1" w:rsidRPr="00EE41F8" w:rsidRDefault="003155E1" w:rsidP="003155E1">
      <w:pPr>
        <w:pStyle w:val="af2"/>
        <w:spacing w:line="288" w:lineRule="auto"/>
        <w:ind w:firstLine="567"/>
        <w:rPr>
          <w:sz w:val="28"/>
          <w:szCs w:val="28"/>
        </w:rPr>
      </w:pPr>
      <w:r w:rsidRPr="00EE41F8">
        <w:rPr>
          <w:sz w:val="28"/>
          <w:szCs w:val="28"/>
        </w:rPr>
        <w:t>МУНИЦИПАЛЬНОГО ОКРУГА</w:t>
      </w:r>
    </w:p>
    <w:p w:rsidR="003155E1" w:rsidRPr="00EE41F8" w:rsidRDefault="003155E1" w:rsidP="003155E1">
      <w:pPr>
        <w:pStyle w:val="af2"/>
        <w:spacing w:line="288" w:lineRule="auto"/>
        <w:ind w:firstLine="567"/>
        <w:rPr>
          <w:sz w:val="28"/>
          <w:szCs w:val="28"/>
        </w:rPr>
      </w:pPr>
    </w:p>
    <w:p w:rsidR="003155E1" w:rsidRPr="00EE41F8" w:rsidRDefault="003155E1" w:rsidP="003155E1">
      <w:pPr>
        <w:pStyle w:val="af2"/>
        <w:spacing w:line="288" w:lineRule="auto"/>
        <w:rPr>
          <w:sz w:val="28"/>
          <w:szCs w:val="28"/>
        </w:rPr>
      </w:pPr>
      <w:r w:rsidRPr="00EE41F8">
        <w:rPr>
          <w:sz w:val="28"/>
          <w:szCs w:val="28"/>
        </w:rPr>
        <w:t>ПОСТАНОВЛЕНИЕ</w:t>
      </w:r>
    </w:p>
    <w:p w:rsidR="003155E1" w:rsidRPr="00EE41F8" w:rsidRDefault="003155E1" w:rsidP="003155E1">
      <w:pPr>
        <w:pStyle w:val="af2"/>
        <w:spacing w:line="288" w:lineRule="auto"/>
        <w:ind w:firstLine="567"/>
        <w:jc w:val="left"/>
        <w:rPr>
          <w:sz w:val="28"/>
          <w:szCs w:val="28"/>
        </w:rPr>
      </w:pPr>
    </w:p>
    <w:p w:rsidR="003155E1" w:rsidRPr="00EE41F8" w:rsidRDefault="003155E1" w:rsidP="00EE41F8">
      <w:pPr>
        <w:pStyle w:val="af2"/>
        <w:spacing w:line="288" w:lineRule="auto"/>
        <w:jc w:val="left"/>
        <w:rPr>
          <w:b w:val="0"/>
          <w:spacing w:val="0"/>
          <w:sz w:val="28"/>
          <w:szCs w:val="28"/>
        </w:rPr>
      </w:pPr>
      <w:r w:rsidRPr="00EE41F8">
        <w:rPr>
          <w:b w:val="0"/>
          <w:spacing w:val="0"/>
          <w:sz w:val="28"/>
          <w:szCs w:val="28"/>
        </w:rPr>
        <w:t>_______ года</w:t>
      </w:r>
      <w:r w:rsidRPr="00EE41F8">
        <w:rPr>
          <w:b w:val="0"/>
          <w:spacing w:val="0"/>
          <w:sz w:val="28"/>
          <w:szCs w:val="28"/>
        </w:rPr>
        <w:tab/>
      </w:r>
      <w:r w:rsidRPr="00EE41F8">
        <w:rPr>
          <w:b w:val="0"/>
          <w:spacing w:val="0"/>
          <w:sz w:val="28"/>
          <w:szCs w:val="28"/>
        </w:rPr>
        <w:tab/>
        <w:t xml:space="preserve">                                                                             № _____ </w:t>
      </w:r>
    </w:p>
    <w:p w:rsidR="003155E1" w:rsidRPr="00EE41F8" w:rsidRDefault="003155E1" w:rsidP="003155E1">
      <w:pPr>
        <w:pStyle w:val="af2"/>
        <w:spacing w:line="288" w:lineRule="auto"/>
        <w:ind w:firstLine="567"/>
        <w:rPr>
          <w:b w:val="0"/>
          <w:spacing w:val="0"/>
          <w:sz w:val="28"/>
          <w:szCs w:val="28"/>
        </w:rPr>
      </w:pPr>
      <w:r w:rsidRPr="00EE41F8">
        <w:rPr>
          <w:b w:val="0"/>
          <w:spacing w:val="0"/>
          <w:sz w:val="28"/>
          <w:szCs w:val="28"/>
        </w:rPr>
        <w:t>г. Никольск</w:t>
      </w:r>
    </w:p>
    <w:p w:rsidR="003155E1" w:rsidRPr="00EE41F8" w:rsidRDefault="003155E1" w:rsidP="003155E1">
      <w:pPr>
        <w:pStyle w:val="ConsPlusTitle"/>
        <w:ind w:right="5103"/>
        <w:jc w:val="both"/>
        <w:rPr>
          <w:sz w:val="28"/>
          <w:szCs w:val="28"/>
        </w:rPr>
      </w:pPr>
    </w:p>
    <w:p w:rsidR="00B1183D" w:rsidRPr="00EE41F8" w:rsidRDefault="003155E1" w:rsidP="00BC231A">
      <w:pPr>
        <w:pStyle w:val="ConsPlusTitle"/>
        <w:ind w:right="4536"/>
        <w:jc w:val="both"/>
        <w:rPr>
          <w:b w:val="0"/>
          <w:sz w:val="28"/>
          <w:szCs w:val="28"/>
        </w:rPr>
      </w:pPr>
      <w:r w:rsidRPr="00EE41F8">
        <w:rPr>
          <w:b w:val="0"/>
          <w:sz w:val="28"/>
          <w:szCs w:val="28"/>
        </w:rPr>
        <w:t xml:space="preserve">Об утверждении порядка принятия решений о заключении от имени администрации Никольского муниципального округа муниципальных контрактов на поставку товаров, выполнение работ, оказание услуг для обеспечения муниципальных нужд, соглашений о </w:t>
      </w:r>
      <w:proofErr w:type="spellStart"/>
      <w:r w:rsidRPr="00EE41F8">
        <w:rPr>
          <w:b w:val="0"/>
          <w:sz w:val="28"/>
          <w:szCs w:val="28"/>
        </w:rPr>
        <w:t>муниципально</w:t>
      </w:r>
      <w:proofErr w:type="spellEnd"/>
      <w:r w:rsidRPr="00EE41F8">
        <w:rPr>
          <w:b w:val="0"/>
          <w:sz w:val="28"/>
          <w:szCs w:val="28"/>
        </w:rPr>
        <w:t>-частном партнерстве и концессионных соглашений на срок, превышающий срок действия утвержденных лимитов бюджетных обязательств</w:t>
      </w:r>
    </w:p>
    <w:p w:rsidR="003155E1" w:rsidRPr="00EE41F8" w:rsidRDefault="003155E1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83D" w:rsidRPr="00EE41F8" w:rsidRDefault="00B1183D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41F8">
        <w:rPr>
          <w:rFonts w:ascii="Times New Roman" w:hAnsi="Times New Roman"/>
          <w:sz w:val="28"/>
          <w:szCs w:val="28"/>
        </w:rPr>
        <w:t xml:space="preserve">На основании </w:t>
      </w:r>
      <w:r w:rsidR="00EE41F8" w:rsidRPr="00EE41F8">
        <w:rPr>
          <w:rFonts w:ascii="Times New Roman" w:hAnsi="Times New Roman"/>
          <w:sz w:val="28"/>
          <w:szCs w:val="28"/>
        </w:rPr>
        <w:t xml:space="preserve">статьи 72 </w:t>
      </w:r>
      <w:r w:rsidRPr="00EE41F8">
        <w:rPr>
          <w:rFonts w:ascii="Times New Roman" w:hAnsi="Times New Roman"/>
          <w:sz w:val="28"/>
          <w:szCs w:val="28"/>
        </w:rPr>
        <w:t xml:space="preserve">Бюджетного </w:t>
      </w:r>
      <w:hyperlink r:id="rId7">
        <w:r w:rsidRPr="00EE41F8">
          <w:rPr>
            <w:rFonts w:ascii="Times New Roman" w:hAnsi="Times New Roman"/>
            <w:sz w:val="28"/>
            <w:szCs w:val="28"/>
          </w:rPr>
          <w:t>кодекса</w:t>
        </w:r>
      </w:hyperlink>
      <w:r w:rsidRPr="00EE41F8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8">
        <w:r w:rsidRPr="00EE41F8">
          <w:rPr>
            <w:rFonts w:ascii="Times New Roman" w:hAnsi="Times New Roman"/>
            <w:sz w:val="28"/>
            <w:szCs w:val="28"/>
          </w:rPr>
          <w:t xml:space="preserve">статей </w:t>
        </w:r>
        <w:r w:rsidR="003155E1" w:rsidRPr="00EE41F8">
          <w:rPr>
            <w:rFonts w:ascii="Times New Roman" w:hAnsi="Times New Roman"/>
            <w:sz w:val="28"/>
            <w:szCs w:val="28"/>
          </w:rPr>
          <w:t>38</w:t>
        </w:r>
      </w:hyperlink>
      <w:r w:rsidRPr="00EE41F8">
        <w:rPr>
          <w:rFonts w:ascii="Times New Roman" w:hAnsi="Times New Roman"/>
          <w:sz w:val="28"/>
          <w:szCs w:val="28"/>
        </w:rPr>
        <w:t xml:space="preserve">, </w:t>
      </w:r>
      <w:hyperlink r:id="rId9">
        <w:r w:rsidR="003155E1" w:rsidRPr="00EE41F8">
          <w:rPr>
            <w:rFonts w:ascii="Times New Roman" w:hAnsi="Times New Roman"/>
            <w:sz w:val="28"/>
            <w:szCs w:val="28"/>
          </w:rPr>
          <w:t>42</w:t>
        </w:r>
      </w:hyperlink>
      <w:r w:rsidRPr="00EE41F8">
        <w:rPr>
          <w:rFonts w:ascii="Times New Roman" w:hAnsi="Times New Roman"/>
          <w:sz w:val="28"/>
          <w:szCs w:val="28"/>
        </w:rPr>
        <w:t xml:space="preserve"> Устава </w:t>
      </w:r>
      <w:r w:rsidR="003155E1" w:rsidRPr="00EE41F8">
        <w:rPr>
          <w:rFonts w:ascii="Times New Roman" w:hAnsi="Times New Roman"/>
          <w:sz w:val="28"/>
          <w:szCs w:val="28"/>
        </w:rPr>
        <w:t xml:space="preserve">Никольского муниципального округа </w:t>
      </w:r>
      <w:r w:rsidR="006E3FC7">
        <w:rPr>
          <w:rFonts w:ascii="Times New Roman" w:hAnsi="Times New Roman"/>
          <w:sz w:val="28"/>
          <w:szCs w:val="28"/>
        </w:rPr>
        <w:t xml:space="preserve">администрация Никольского муниципального округа </w:t>
      </w:r>
      <w:r w:rsidRPr="00EE41F8">
        <w:rPr>
          <w:rFonts w:ascii="Times New Roman" w:hAnsi="Times New Roman"/>
          <w:sz w:val="28"/>
          <w:szCs w:val="28"/>
        </w:rPr>
        <w:t>постановля</w:t>
      </w:r>
      <w:r w:rsidR="006E3FC7">
        <w:rPr>
          <w:rFonts w:ascii="Times New Roman" w:hAnsi="Times New Roman"/>
          <w:sz w:val="28"/>
          <w:szCs w:val="28"/>
        </w:rPr>
        <w:t>ет</w:t>
      </w:r>
      <w:r w:rsidRPr="00EE41F8">
        <w:rPr>
          <w:rFonts w:ascii="Times New Roman" w:hAnsi="Times New Roman"/>
          <w:sz w:val="28"/>
          <w:szCs w:val="28"/>
        </w:rPr>
        <w:t>:</w:t>
      </w:r>
    </w:p>
    <w:p w:rsidR="00B1183D" w:rsidRPr="00EE41F8" w:rsidRDefault="00B1183D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41F8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44">
        <w:r w:rsidRPr="00EE41F8">
          <w:rPr>
            <w:rFonts w:ascii="Times New Roman" w:hAnsi="Times New Roman"/>
            <w:sz w:val="28"/>
            <w:szCs w:val="28"/>
          </w:rPr>
          <w:t>Порядок</w:t>
        </w:r>
      </w:hyperlink>
      <w:r w:rsidRPr="00EE41F8">
        <w:rPr>
          <w:rFonts w:ascii="Times New Roman" w:hAnsi="Times New Roman"/>
          <w:sz w:val="28"/>
          <w:szCs w:val="28"/>
        </w:rPr>
        <w:t xml:space="preserve"> принятия решений о заключении от имени </w:t>
      </w:r>
      <w:r w:rsidR="003155E1" w:rsidRPr="00EE41F8">
        <w:rPr>
          <w:rFonts w:ascii="Times New Roman" w:hAnsi="Times New Roman"/>
          <w:sz w:val="28"/>
          <w:szCs w:val="28"/>
        </w:rPr>
        <w:t>администрации Никольского муниципального округа</w:t>
      </w:r>
      <w:r w:rsidRPr="00EE41F8">
        <w:rPr>
          <w:rFonts w:ascii="Times New Roman" w:hAnsi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нужд, соглашений о </w:t>
      </w:r>
      <w:proofErr w:type="spellStart"/>
      <w:r w:rsidRPr="00EE41F8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EE41F8">
        <w:rPr>
          <w:rFonts w:ascii="Times New Roman" w:hAnsi="Times New Roman"/>
          <w:sz w:val="28"/>
          <w:szCs w:val="28"/>
        </w:rPr>
        <w:t>-частном партнерстве и концессионных соглашений на срок, превышающий срок действия утвержденных лимитов бюджетных обязательств.</w:t>
      </w:r>
    </w:p>
    <w:p w:rsidR="00B1183D" w:rsidRPr="00EE41F8" w:rsidRDefault="00B1183D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41F8">
        <w:rPr>
          <w:rFonts w:ascii="Times New Roman" w:hAnsi="Times New Roman"/>
          <w:sz w:val="28"/>
          <w:szCs w:val="28"/>
        </w:rPr>
        <w:t xml:space="preserve">2. </w:t>
      </w:r>
      <w:r w:rsidR="003155E1" w:rsidRPr="00EE41F8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подписания и подлежит размещению на официальном сайте Никольского муниципального округа в информационно-телекоммуникационной сети «Интернет»</w:t>
      </w:r>
      <w:r w:rsidRPr="00EE41F8">
        <w:rPr>
          <w:rFonts w:ascii="Times New Roman" w:hAnsi="Times New Roman"/>
          <w:sz w:val="28"/>
          <w:szCs w:val="28"/>
        </w:rPr>
        <w:t>.</w:t>
      </w:r>
    </w:p>
    <w:p w:rsidR="00B1183D" w:rsidRPr="00EE41F8" w:rsidRDefault="00B1183D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1F8" w:rsidRPr="00EE41F8" w:rsidRDefault="00EE41F8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5E1" w:rsidRPr="00EE41F8" w:rsidRDefault="003155E1" w:rsidP="003155E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E41F8">
        <w:rPr>
          <w:sz w:val="28"/>
          <w:szCs w:val="28"/>
        </w:rPr>
        <w:t xml:space="preserve">Глава Никольского муниципального округа </w:t>
      </w:r>
      <w:r w:rsidRPr="00EE41F8">
        <w:rPr>
          <w:sz w:val="28"/>
          <w:szCs w:val="28"/>
        </w:rPr>
        <w:tab/>
      </w:r>
      <w:r w:rsidRPr="00EE41F8">
        <w:rPr>
          <w:sz w:val="28"/>
          <w:szCs w:val="28"/>
        </w:rPr>
        <w:tab/>
      </w:r>
      <w:r w:rsidRPr="00EE41F8">
        <w:rPr>
          <w:sz w:val="28"/>
          <w:szCs w:val="28"/>
        </w:rPr>
        <w:tab/>
        <w:t>В.В. Панов</w:t>
      </w:r>
    </w:p>
    <w:p w:rsidR="00B1183D" w:rsidRPr="00EE41F8" w:rsidRDefault="00B1183D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83D" w:rsidRPr="00EE41F8" w:rsidRDefault="00B1183D" w:rsidP="00315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5E1" w:rsidRPr="00EE41F8" w:rsidRDefault="003155E1" w:rsidP="003155E1">
      <w:pPr>
        <w:ind w:firstLine="709"/>
        <w:rPr>
          <w:sz w:val="28"/>
          <w:szCs w:val="28"/>
        </w:rPr>
      </w:pPr>
      <w:r w:rsidRPr="00EE41F8">
        <w:rPr>
          <w:sz w:val="28"/>
          <w:szCs w:val="28"/>
        </w:rPr>
        <w:br w:type="page"/>
      </w:r>
    </w:p>
    <w:p w:rsidR="00B1183D" w:rsidRPr="00EE41F8" w:rsidRDefault="00B1183D" w:rsidP="00EE41F8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  <w:r w:rsidRPr="00EE41F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E41F8" w:rsidRPr="00EE41F8" w:rsidRDefault="00B1183D" w:rsidP="00EE41F8">
      <w:pPr>
        <w:pStyle w:val="ConsPlusNormal"/>
        <w:ind w:left="5103" w:firstLine="0"/>
        <w:rPr>
          <w:rFonts w:ascii="Times New Roman" w:hAnsi="Times New Roman"/>
          <w:sz w:val="28"/>
          <w:szCs w:val="28"/>
        </w:rPr>
      </w:pPr>
      <w:r w:rsidRPr="00EE41F8">
        <w:rPr>
          <w:rFonts w:ascii="Times New Roman" w:hAnsi="Times New Roman"/>
          <w:sz w:val="28"/>
          <w:szCs w:val="28"/>
        </w:rPr>
        <w:t>Постановлением</w:t>
      </w:r>
      <w:r w:rsidR="00EE41F8" w:rsidRPr="00EE41F8">
        <w:rPr>
          <w:rFonts w:ascii="Times New Roman" w:hAnsi="Times New Roman"/>
          <w:sz w:val="28"/>
          <w:szCs w:val="28"/>
        </w:rPr>
        <w:t xml:space="preserve"> а</w:t>
      </w:r>
      <w:r w:rsidRPr="00EE41F8">
        <w:rPr>
          <w:rFonts w:ascii="Times New Roman" w:hAnsi="Times New Roman"/>
          <w:sz w:val="28"/>
          <w:szCs w:val="28"/>
        </w:rPr>
        <w:t xml:space="preserve">дминистрации </w:t>
      </w:r>
      <w:r w:rsidR="00EE41F8" w:rsidRPr="00EE41F8">
        <w:rPr>
          <w:rFonts w:ascii="Times New Roman" w:hAnsi="Times New Roman"/>
          <w:sz w:val="28"/>
          <w:szCs w:val="28"/>
        </w:rPr>
        <w:t>Никольского муниципального округа</w:t>
      </w:r>
    </w:p>
    <w:p w:rsidR="00B1183D" w:rsidRPr="00EE41F8" w:rsidRDefault="00B1183D" w:rsidP="00EE41F8">
      <w:pPr>
        <w:pStyle w:val="ConsPlusNormal"/>
        <w:ind w:left="5103" w:firstLine="0"/>
        <w:rPr>
          <w:rFonts w:ascii="Times New Roman" w:hAnsi="Times New Roman"/>
          <w:sz w:val="28"/>
          <w:szCs w:val="28"/>
        </w:rPr>
      </w:pPr>
      <w:r w:rsidRPr="00EE41F8">
        <w:rPr>
          <w:rFonts w:ascii="Times New Roman" w:hAnsi="Times New Roman"/>
          <w:sz w:val="28"/>
          <w:szCs w:val="28"/>
        </w:rPr>
        <w:t xml:space="preserve">от </w:t>
      </w:r>
      <w:r w:rsidR="00EE41F8" w:rsidRPr="00EE41F8">
        <w:rPr>
          <w:rFonts w:ascii="Times New Roman" w:hAnsi="Times New Roman"/>
          <w:sz w:val="28"/>
          <w:szCs w:val="28"/>
        </w:rPr>
        <w:t>___</w:t>
      </w:r>
      <w:r w:rsidRPr="00EE41F8">
        <w:rPr>
          <w:rFonts w:ascii="Times New Roman" w:hAnsi="Times New Roman"/>
          <w:sz w:val="28"/>
          <w:szCs w:val="28"/>
        </w:rPr>
        <w:t xml:space="preserve"> </w:t>
      </w:r>
      <w:r w:rsidR="00EE41F8" w:rsidRPr="00EE41F8">
        <w:rPr>
          <w:rFonts w:ascii="Times New Roman" w:hAnsi="Times New Roman"/>
          <w:sz w:val="28"/>
          <w:szCs w:val="28"/>
        </w:rPr>
        <w:t>__________</w:t>
      </w:r>
      <w:r w:rsidRPr="00EE41F8">
        <w:rPr>
          <w:rFonts w:ascii="Times New Roman" w:hAnsi="Times New Roman"/>
          <w:sz w:val="28"/>
          <w:szCs w:val="28"/>
        </w:rPr>
        <w:t xml:space="preserve"> 20</w:t>
      </w:r>
      <w:r w:rsidR="00EE41F8" w:rsidRPr="00EE41F8">
        <w:rPr>
          <w:rFonts w:ascii="Times New Roman" w:hAnsi="Times New Roman"/>
          <w:sz w:val="28"/>
          <w:szCs w:val="28"/>
        </w:rPr>
        <w:t>__</w:t>
      </w:r>
      <w:r w:rsidRPr="00EE41F8">
        <w:rPr>
          <w:rFonts w:ascii="Times New Roman" w:hAnsi="Times New Roman"/>
          <w:sz w:val="28"/>
          <w:szCs w:val="28"/>
        </w:rPr>
        <w:t xml:space="preserve"> г. N </w:t>
      </w:r>
      <w:r w:rsidR="00EE41F8" w:rsidRPr="00EE41F8">
        <w:rPr>
          <w:rFonts w:ascii="Times New Roman" w:hAnsi="Times New Roman"/>
          <w:sz w:val="28"/>
          <w:szCs w:val="28"/>
        </w:rPr>
        <w:t>________</w:t>
      </w:r>
    </w:p>
    <w:p w:rsidR="00B1183D" w:rsidRPr="00EE41F8" w:rsidRDefault="00B1183D" w:rsidP="00EE41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83D" w:rsidRPr="00EE41F8" w:rsidRDefault="00B1183D" w:rsidP="00EE41F8">
      <w:pPr>
        <w:pStyle w:val="ConsPlusTitle"/>
        <w:ind w:firstLine="567"/>
        <w:jc w:val="center"/>
        <w:rPr>
          <w:sz w:val="28"/>
          <w:szCs w:val="28"/>
        </w:rPr>
      </w:pPr>
      <w:bookmarkStart w:id="1" w:name="P44"/>
      <w:bookmarkEnd w:id="1"/>
      <w:r w:rsidRPr="00EE41F8">
        <w:rPr>
          <w:sz w:val="28"/>
          <w:szCs w:val="28"/>
        </w:rPr>
        <w:t>ПОРЯДОК</w:t>
      </w:r>
      <w:r w:rsidR="00EE41F8" w:rsidRPr="00EE41F8">
        <w:rPr>
          <w:sz w:val="28"/>
          <w:szCs w:val="28"/>
        </w:rPr>
        <w:t xml:space="preserve"> </w:t>
      </w:r>
      <w:r w:rsidRPr="00EE41F8">
        <w:rPr>
          <w:sz w:val="28"/>
          <w:szCs w:val="28"/>
        </w:rPr>
        <w:t xml:space="preserve">ПРИНЯТИЯ РЕШЕНИЙ О ЗАКЛЮЧЕНИИ ОТ ИМЕНИ </w:t>
      </w:r>
      <w:r w:rsidR="00EE41F8" w:rsidRPr="00EE41F8">
        <w:rPr>
          <w:sz w:val="28"/>
          <w:szCs w:val="28"/>
        </w:rPr>
        <w:t xml:space="preserve">АДМИНИСТРАЦИИ НИКОЛЬСКОГО МУНИЦИПАЛЬНОГО ОКРУГА </w:t>
      </w:r>
      <w:r w:rsidRPr="00EE41F8">
        <w:rPr>
          <w:sz w:val="28"/>
          <w:szCs w:val="28"/>
        </w:rPr>
        <w:t>МУНИЦИПАЛЬНЫХ КОНТРАКТОВ НА ПОСТАВКУ ТОВАРОВ,</w:t>
      </w:r>
      <w:r w:rsidR="00EE41F8" w:rsidRPr="00EE41F8">
        <w:rPr>
          <w:sz w:val="28"/>
          <w:szCs w:val="28"/>
        </w:rPr>
        <w:t xml:space="preserve"> </w:t>
      </w:r>
      <w:r w:rsidRPr="00EE41F8">
        <w:rPr>
          <w:sz w:val="28"/>
          <w:szCs w:val="28"/>
        </w:rPr>
        <w:t>ВЫПОЛНЕНИЕ РАБОТ, ОКАЗАНИЕ УСЛУГ ДЛЯ ОБЕСПЕЧЕНИЯ</w:t>
      </w:r>
      <w:r w:rsidR="00EE41F8" w:rsidRPr="00EE41F8">
        <w:rPr>
          <w:sz w:val="28"/>
          <w:szCs w:val="28"/>
        </w:rPr>
        <w:t xml:space="preserve"> </w:t>
      </w:r>
      <w:r w:rsidRPr="00EE41F8">
        <w:rPr>
          <w:sz w:val="28"/>
          <w:szCs w:val="28"/>
        </w:rPr>
        <w:t>МУНИЦИПАЛЬНЫХ НУЖД, СОГЛАШЕНИЙ О МУНИЦИПАЛЬНО-ЧАСТНОМ</w:t>
      </w:r>
      <w:r w:rsidR="00EE41F8" w:rsidRPr="00EE41F8">
        <w:rPr>
          <w:sz w:val="28"/>
          <w:szCs w:val="28"/>
        </w:rPr>
        <w:t xml:space="preserve"> </w:t>
      </w:r>
      <w:r w:rsidRPr="00EE41F8">
        <w:rPr>
          <w:sz w:val="28"/>
          <w:szCs w:val="28"/>
        </w:rPr>
        <w:t>ПАРТНЕРСТВЕ И КОНЦЕССИОННЫХ СОГЛАШЕНИЙ НА СРОК, ПРЕВЫШАЮЩИЙ</w:t>
      </w:r>
      <w:r w:rsidR="00EE41F8" w:rsidRPr="00EE41F8">
        <w:rPr>
          <w:sz w:val="28"/>
          <w:szCs w:val="28"/>
        </w:rPr>
        <w:t xml:space="preserve"> </w:t>
      </w:r>
      <w:r w:rsidRPr="00EE41F8">
        <w:rPr>
          <w:sz w:val="28"/>
          <w:szCs w:val="28"/>
        </w:rPr>
        <w:t>СРОК ДЕЙСТВИЯ УТВЕРЖДЕННЫХ ЛИМИТОВ БЮДЖЕТНЫХ ОБЯЗАТЕЛЬСТВ</w:t>
      </w:r>
    </w:p>
    <w:p w:rsidR="00EE41F8" w:rsidRPr="00EE41F8" w:rsidRDefault="00EE41F8" w:rsidP="00EE41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1F8" w:rsidRPr="00EE41F8" w:rsidRDefault="00B1183D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</w:rPr>
        <w:t xml:space="preserve">1. </w:t>
      </w:r>
      <w:proofErr w:type="gramStart"/>
      <w:r w:rsidR="00EE41F8" w:rsidRPr="00EE41F8">
        <w:rPr>
          <w:sz w:val="28"/>
          <w:szCs w:val="28"/>
          <w:lang w:eastAsia="en-US"/>
        </w:rPr>
        <w:t xml:space="preserve">Настоящий Порядок разработан в соответствии с </w:t>
      </w:r>
      <w:hyperlink r:id="rId10" w:history="1">
        <w:r w:rsidR="00EE41F8" w:rsidRPr="00EE41F8">
          <w:rPr>
            <w:sz w:val="28"/>
            <w:szCs w:val="28"/>
            <w:lang w:eastAsia="en-US"/>
          </w:rPr>
          <w:t>абзац</w:t>
        </w:r>
        <w:r w:rsidR="006E3FC7">
          <w:rPr>
            <w:sz w:val="28"/>
            <w:szCs w:val="28"/>
            <w:lang w:eastAsia="en-US"/>
          </w:rPr>
          <w:t>ем</w:t>
        </w:r>
        <w:r w:rsidR="00EE41F8" w:rsidRPr="00EE41F8">
          <w:rPr>
            <w:sz w:val="28"/>
            <w:szCs w:val="28"/>
            <w:lang w:eastAsia="en-US"/>
          </w:rPr>
          <w:t xml:space="preserve"> третьим</w:t>
        </w:r>
      </w:hyperlink>
      <w:r w:rsidR="00EE41F8" w:rsidRPr="00EE41F8">
        <w:rPr>
          <w:sz w:val="28"/>
          <w:szCs w:val="28"/>
          <w:lang w:eastAsia="en-US"/>
        </w:rPr>
        <w:t xml:space="preserve"> </w:t>
      </w:r>
      <w:hyperlink r:id="rId11" w:history="1">
        <w:r w:rsidR="006E3FC7">
          <w:rPr>
            <w:sz w:val="28"/>
            <w:szCs w:val="28"/>
            <w:lang w:eastAsia="en-US"/>
          </w:rPr>
          <w:t>пункта</w:t>
        </w:r>
        <w:r w:rsidR="00EE41F8" w:rsidRPr="00EE41F8">
          <w:rPr>
            <w:sz w:val="28"/>
            <w:szCs w:val="28"/>
            <w:lang w:eastAsia="en-US"/>
          </w:rPr>
          <w:t xml:space="preserve"> 3 статьи 72</w:t>
        </w:r>
      </w:hyperlink>
      <w:r w:rsidR="00EE41F8" w:rsidRPr="00EE41F8">
        <w:rPr>
          <w:sz w:val="28"/>
          <w:szCs w:val="28"/>
          <w:lang w:eastAsia="en-US"/>
        </w:rPr>
        <w:t xml:space="preserve"> Бюджетного кодекса Российской Федерации и регламентирует порядок принятия решений (далее - решение) о заключении муниципальных контрактов, предметами которых являются выполнение работ, оказание услуг для обеспечения муниципальных нужд </w:t>
      </w:r>
      <w:r w:rsidR="003A5987">
        <w:rPr>
          <w:sz w:val="28"/>
          <w:szCs w:val="28"/>
          <w:lang w:eastAsia="en-US"/>
        </w:rPr>
        <w:t>округа</w:t>
      </w:r>
      <w:r w:rsidR="00EE41F8" w:rsidRPr="00EE41F8">
        <w:rPr>
          <w:sz w:val="28"/>
          <w:szCs w:val="28"/>
          <w:lang w:eastAsia="en-US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муниципальных контрактов, предметом которых является поставка товаров для</w:t>
      </w:r>
      <w:proofErr w:type="gramEnd"/>
      <w:r w:rsidR="00EE41F8" w:rsidRPr="00EE41F8">
        <w:rPr>
          <w:sz w:val="28"/>
          <w:szCs w:val="28"/>
          <w:lang w:eastAsia="en-US"/>
        </w:rPr>
        <w:t xml:space="preserve"> </w:t>
      </w:r>
      <w:proofErr w:type="gramStart"/>
      <w:r w:rsidR="00EE41F8" w:rsidRPr="00EE41F8">
        <w:rPr>
          <w:sz w:val="28"/>
          <w:szCs w:val="28"/>
          <w:lang w:eastAsia="en-US"/>
        </w:rPr>
        <w:t xml:space="preserve">обеспечения муниципальных нужд </w:t>
      </w:r>
      <w:r w:rsidR="003A5987">
        <w:rPr>
          <w:sz w:val="28"/>
          <w:szCs w:val="28"/>
          <w:lang w:eastAsia="en-US"/>
        </w:rPr>
        <w:t>округа</w:t>
      </w:r>
      <w:r w:rsidR="00EE41F8" w:rsidRPr="00EE41F8">
        <w:rPr>
          <w:sz w:val="28"/>
          <w:szCs w:val="28"/>
          <w:lang w:eastAsia="en-US"/>
        </w:rPr>
        <w:t xml:space="preserve">,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 (далее - муниципальные контракты), в соответствии с законодательством Российской Федерации о контрактной системе в сфере закупок, товаров, работ, услуг и концессионных соглашений, </w:t>
      </w:r>
      <w:proofErr w:type="spellStart"/>
      <w:r w:rsidR="00EE41F8" w:rsidRPr="00EE41F8">
        <w:rPr>
          <w:sz w:val="28"/>
          <w:szCs w:val="28"/>
          <w:lang w:eastAsia="en-US"/>
        </w:rPr>
        <w:t>концедентом</w:t>
      </w:r>
      <w:proofErr w:type="spellEnd"/>
      <w:r w:rsidR="00EE41F8" w:rsidRPr="00EE41F8">
        <w:rPr>
          <w:sz w:val="28"/>
          <w:szCs w:val="28"/>
          <w:lang w:eastAsia="en-US"/>
        </w:rPr>
        <w:t xml:space="preserve"> по которым является </w:t>
      </w:r>
      <w:r w:rsidR="003A5987">
        <w:rPr>
          <w:sz w:val="28"/>
          <w:szCs w:val="28"/>
          <w:lang w:eastAsia="en-US"/>
        </w:rPr>
        <w:t>Никольский</w:t>
      </w:r>
      <w:r w:rsidR="00EE41F8" w:rsidRPr="00EE41F8">
        <w:rPr>
          <w:sz w:val="28"/>
          <w:szCs w:val="28"/>
          <w:lang w:eastAsia="en-US"/>
        </w:rPr>
        <w:t xml:space="preserve"> муниципальный </w:t>
      </w:r>
      <w:r w:rsidR="003A5987">
        <w:rPr>
          <w:sz w:val="28"/>
          <w:szCs w:val="28"/>
          <w:lang w:eastAsia="en-US"/>
        </w:rPr>
        <w:t>округ</w:t>
      </w:r>
      <w:r w:rsidR="00EE41F8" w:rsidRPr="00EE41F8">
        <w:rPr>
          <w:sz w:val="28"/>
          <w:szCs w:val="28"/>
          <w:lang w:eastAsia="en-US"/>
        </w:rPr>
        <w:t xml:space="preserve"> (далее - </w:t>
      </w:r>
      <w:r w:rsidR="003A5987">
        <w:rPr>
          <w:sz w:val="28"/>
          <w:szCs w:val="28"/>
          <w:lang w:eastAsia="en-US"/>
        </w:rPr>
        <w:t>округ</w:t>
      </w:r>
      <w:r w:rsidR="00EE41F8" w:rsidRPr="00EE41F8">
        <w:rPr>
          <w:sz w:val="28"/>
          <w:szCs w:val="28"/>
          <w:lang w:eastAsia="en-US"/>
        </w:rPr>
        <w:t>), заключаемых в соответствии с гражданским законодательством Российской Федерации</w:t>
      </w:r>
      <w:proofErr w:type="gramEnd"/>
      <w:r w:rsidR="00EE41F8" w:rsidRPr="00EE41F8">
        <w:rPr>
          <w:sz w:val="28"/>
          <w:szCs w:val="28"/>
          <w:lang w:eastAsia="en-US"/>
        </w:rPr>
        <w:t xml:space="preserve"> о концессионных соглашениях на срок, превышающий срок действия утвержденных лимитов бюджетных обязательств.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2" w:name="Par1"/>
      <w:bookmarkEnd w:id="2"/>
      <w:r w:rsidRPr="00EE41F8">
        <w:rPr>
          <w:sz w:val="28"/>
          <w:szCs w:val="28"/>
          <w:lang w:eastAsia="en-US"/>
        </w:rPr>
        <w:t xml:space="preserve">2. Муниципальные контракты заключаются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в рамках муниципальных программ </w:t>
      </w:r>
      <w:r w:rsidR="003A5987">
        <w:rPr>
          <w:sz w:val="28"/>
          <w:szCs w:val="28"/>
          <w:lang w:eastAsia="en-US"/>
        </w:rPr>
        <w:t>округа</w:t>
      </w:r>
      <w:r w:rsidRPr="00EE41F8">
        <w:rPr>
          <w:sz w:val="28"/>
          <w:szCs w:val="28"/>
          <w:lang w:eastAsia="en-US"/>
        </w:rPr>
        <w:t>.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 xml:space="preserve">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</w:t>
      </w:r>
      <w:r w:rsidR="003A5987">
        <w:rPr>
          <w:sz w:val="28"/>
          <w:szCs w:val="28"/>
          <w:lang w:eastAsia="en-US"/>
        </w:rPr>
        <w:t>округа</w:t>
      </w:r>
      <w:r w:rsidRPr="00EE41F8">
        <w:rPr>
          <w:sz w:val="28"/>
          <w:szCs w:val="28"/>
          <w:lang w:eastAsia="en-US"/>
        </w:rPr>
        <w:t>, при условии определения в таких программах в отношении каждого объекта муниципального контракта следующей информации: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а) если предметом муниципального контракта является выполнение работ, оказание услуг: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наименование объекта закупки; сроки осуществления закупки;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объем средств на оплату результатов выполненных работ, оказанных услуг с разбивкой по годам;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б) если предметом муниципального контракта является поставка товаров: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наименование объекта закупки; сроки осуществления закупки;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lastRenderedPageBreak/>
        <w:t>предмет встречного обязательства и срок его исполнения;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объем средств на оплату поставленных товаров с разбивкой по годам.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 xml:space="preserve">3. Муниципальные контракты, не указанные в </w:t>
      </w:r>
      <w:hyperlink w:anchor="Par1" w:history="1">
        <w:r w:rsidRPr="00EE41F8">
          <w:rPr>
            <w:sz w:val="28"/>
            <w:szCs w:val="28"/>
            <w:lang w:eastAsia="en-US"/>
          </w:rPr>
          <w:t>пункте 2</w:t>
        </w:r>
      </w:hyperlink>
      <w:r w:rsidRPr="00EE41F8">
        <w:rPr>
          <w:sz w:val="28"/>
          <w:szCs w:val="28"/>
          <w:lang w:eastAsia="en-US"/>
        </w:rPr>
        <w:t xml:space="preserve"> настоящего Порядка, могут заключаться на срок и в пределах средств, которые предусмотрены решением администрации </w:t>
      </w:r>
      <w:r w:rsidR="003A5987">
        <w:rPr>
          <w:sz w:val="28"/>
          <w:szCs w:val="28"/>
          <w:lang w:eastAsia="en-US"/>
        </w:rPr>
        <w:t>округа</w:t>
      </w:r>
      <w:r w:rsidRPr="00EE41F8">
        <w:rPr>
          <w:sz w:val="28"/>
          <w:szCs w:val="28"/>
          <w:lang w:eastAsia="en-US"/>
        </w:rPr>
        <w:t>, устанавливающим: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описание состава работ, услуг;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объем средств на оплату муниципального контракта с определением главного распорядителя бюджетных сре</w:t>
      </w:r>
      <w:proofErr w:type="gramStart"/>
      <w:r w:rsidRPr="00EE41F8">
        <w:rPr>
          <w:sz w:val="28"/>
          <w:szCs w:val="28"/>
          <w:lang w:eastAsia="en-US"/>
        </w:rPr>
        <w:t>дств с р</w:t>
      </w:r>
      <w:proofErr w:type="gramEnd"/>
      <w:r w:rsidRPr="00EE41F8">
        <w:rPr>
          <w:sz w:val="28"/>
          <w:szCs w:val="28"/>
          <w:lang w:eastAsia="en-US"/>
        </w:rPr>
        <w:t>азбивкой по годам;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>цели, в связи с которыми необходимо выполнить работы (услуги).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3" w:name="Par15"/>
      <w:bookmarkEnd w:id="3"/>
      <w:r w:rsidRPr="00EE41F8">
        <w:rPr>
          <w:sz w:val="28"/>
          <w:szCs w:val="28"/>
          <w:lang w:eastAsia="en-US"/>
        </w:rPr>
        <w:t xml:space="preserve">4. Решение администрации </w:t>
      </w:r>
      <w:r w:rsidR="003A5987">
        <w:rPr>
          <w:sz w:val="28"/>
          <w:szCs w:val="28"/>
          <w:lang w:eastAsia="en-US"/>
        </w:rPr>
        <w:t>округа</w:t>
      </w:r>
      <w:r w:rsidRPr="00EE41F8">
        <w:rPr>
          <w:sz w:val="28"/>
          <w:szCs w:val="28"/>
          <w:lang w:eastAsia="en-US"/>
        </w:rPr>
        <w:t xml:space="preserve"> о заключении муниципального контракта принимается в форме постановления.</w:t>
      </w:r>
    </w:p>
    <w:p w:rsidR="00EE41F8" w:rsidRPr="00EE41F8" w:rsidRDefault="00EE41F8" w:rsidP="00EE41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 xml:space="preserve">5. Проект постановления администрации </w:t>
      </w:r>
      <w:r w:rsidR="003A5987">
        <w:rPr>
          <w:sz w:val="28"/>
          <w:szCs w:val="28"/>
          <w:lang w:eastAsia="en-US"/>
        </w:rPr>
        <w:t>округа</w:t>
      </w:r>
      <w:r w:rsidRPr="00EE41F8">
        <w:rPr>
          <w:sz w:val="28"/>
          <w:szCs w:val="28"/>
          <w:lang w:eastAsia="en-US"/>
        </w:rPr>
        <w:t xml:space="preserve">, предусмотренный </w:t>
      </w:r>
      <w:hyperlink w:anchor="Par15" w:history="1">
        <w:r w:rsidRPr="00EE41F8">
          <w:rPr>
            <w:sz w:val="28"/>
            <w:szCs w:val="28"/>
            <w:lang w:eastAsia="en-US"/>
          </w:rPr>
          <w:t>пунктом 4</w:t>
        </w:r>
      </w:hyperlink>
      <w:r w:rsidRPr="00EE41F8">
        <w:rPr>
          <w:sz w:val="28"/>
          <w:szCs w:val="28"/>
          <w:lang w:eastAsia="en-US"/>
        </w:rPr>
        <w:t xml:space="preserve"> настоящего Порядка, разрабатывается муниципальным заказчиком по муниципальному контракту и подлежит обязательному согласованию с </w:t>
      </w:r>
      <w:r w:rsidR="003A5987">
        <w:rPr>
          <w:sz w:val="28"/>
          <w:szCs w:val="28"/>
          <w:lang w:eastAsia="en-US"/>
        </w:rPr>
        <w:t>Финансовым у</w:t>
      </w:r>
      <w:r w:rsidRPr="00EE41F8">
        <w:rPr>
          <w:sz w:val="28"/>
          <w:szCs w:val="28"/>
          <w:lang w:eastAsia="en-US"/>
        </w:rPr>
        <w:t xml:space="preserve">правлением </w:t>
      </w:r>
      <w:r w:rsidR="003A5987">
        <w:rPr>
          <w:sz w:val="28"/>
          <w:szCs w:val="28"/>
          <w:lang w:eastAsia="en-US"/>
        </w:rPr>
        <w:t>администрации округа</w:t>
      </w:r>
      <w:r w:rsidRPr="00EE41F8">
        <w:rPr>
          <w:sz w:val="28"/>
          <w:szCs w:val="28"/>
          <w:lang w:eastAsia="en-US"/>
        </w:rPr>
        <w:t>.</w:t>
      </w:r>
    </w:p>
    <w:p w:rsidR="00EE41F8" w:rsidRPr="000C6AC6" w:rsidRDefault="00EE41F8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1F8">
        <w:rPr>
          <w:sz w:val="28"/>
          <w:szCs w:val="28"/>
          <w:lang w:eastAsia="en-US"/>
        </w:rPr>
        <w:t xml:space="preserve">6. </w:t>
      </w:r>
      <w:r w:rsidR="003A5987" w:rsidRPr="000C6AC6">
        <w:rPr>
          <w:sz w:val="28"/>
          <w:szCs w:val="28"/>
          <w:lang w:eastAsia="en-US"/>
        </w:rPr>
        <w:t>Финансовое управление администрации округа</w:t>
      </w:r>
      <w:r w:rsidR="006E3FC7" w:rsidRPr="000C6AC6">
        <w:rPr>
          <w:sz w:val="28"/>
          <w:szCs w:val="28"/>
          <w:lang w:eastAsia="en-US"/>
        </w:rPr>
        <w:t xml:space="preserve"> в течение 10 рабочих дней с даты </w:t>
      </w:r>
      <w:proofErr w:type="gramStart"/>
      <w:r w:rsidR="006E3FC7" w:rsidRPr="000C6AC6">
        <w:rPr>
          <w:sz w:val="28"/>
          <w:szCs w:val="28"/>
          <w:lang w:eastAsia="en-US"/>
        </w:rPr>
        <w:t>получения проекта постановления администрации округа</w:t>
      </w:r>
      <w:proofErr w:type="gramEnd"/>
      <w:r w:rsidR="003A5987" w:rsidRPr="000C6AC6">
        <w:rPr>
          <w:sz w:val="28"/>
          <w:szCs w:val="28"/>
          <w:lang w:eastAsia="en-US"/>
        </w:rPr>
        <w:t xml:space="preserve"> </w:t>
      </w:r>
      <w:r w:rsidRPr="000C6AC6">
        <w:rPr>
          <w:sz w:val="28"/>
          <w:szCs w:val="28"/>
          <w:lang w:eastAsia="en-US"/>
        </w:rPr>
        <w:t xml:space="preserve">согласовывает проект постановления администрации </w:t>
      </w:r>
      <w:r w:rsidR="003A5987" w:rsidRPr="000C6AC6">
        <w:rPr>
          <w:sz w:val="28"/>
          <w:szCs w:val="28"/>
          <w:lang w:eastAsia="en-US"/>
        </w:rPr>
        <w:t>округа</w:t>
      </w:r>
      <w:r w:rsidRPr="000C6AC6">
        <w:rPr>
          <w:sz w:val="28"/>
          <w:szCs w:val="28"/>
          <w:lang w:eastAsia="en-US"/>
        </w:rPr>
        <w:t xml:space="preserve"> при отсутствии замечаний и соблюдении следующих условий:</w:t>
      </w:r>
    </w:p>
    <w:p w:rsidR="00EE41F8" w:rsidRPr="000C6AC6" w:rsidRDefault="00EE41F8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0C6AC6">
        <w:rPr>
          <w:sz w:val="28"/>
          <w:szCs w:val="28"/>
          <w:lang w:eastAsia="en-US"/>
        </w:rPr>
        <w:t>непревышение</w:t>
      </w:r>
      <w:proofErr w:type="spellEnd"/>
      <w:r w:rsidRPr="000C6AC6">
        <w:rPr>
          <w:sz w:val="28"/>
          <w:szCs w:val="28"/>
          <w:lang w:eastAsia="en-US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бюджете на текущий финансовый год и на плановый период на оплату указанного муниципального контракта;</w:t>
      </w:r>
    </w:p>
    <w:p w:rsidR="000931CA" w:rsidRPr="000C6AC6" w:rsidRDefault="000931CA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20"/>
      <w:bookmarkStart w:id="5" w:name="Par22"/>
      <w:bookmarkEnd w:id="4"/>
      <w:bookmarkEnd w:id="5"/>
      <w:proofErr w:type="spellStart"/>
      <w:proofErr w:type="gramStart"/>
      <w:r w:rsidRPr="000C6AC6">
        <w:rPr>
          <w:sz w:val="28"/>
          <w:szCs w:val="28"/>
          <w:lang w:eastAsia="en-US"/>
        </w:rPr>
        <w:t>непревышение</w:t>
      </w:r>
      <w:proofErr w:type="spellEnd"/>
      <w:r w:rsidRPr="000C6AC6">
        <w:rPr>
          <w:sz w:val="28"/>
          <w:szCs w:val="28"/>
          <w:lang w:eastAsia="en-US"/>
        </w:rPr>
        <w:t xml:space="preserve"> годового предельного объема средств, предусматриваемых на оплату </w:t>
      </w:r>
      <w:r w:rsidR="00BA4D36" w:rsidRPr="000C6AC6">
        <w:rPr>
          <w:sz w:val="28"/>
          <w:szCs w:val="28"/>
          <w:lang w:eastAsia="en-US"/>
        </w:rPr>
        <w:t>муниципального</w:t>
      </w:r>
      <w:r w:rsidRPr="000C6AC6">
        <w:rPr>
          <w:sz w:val="28"/>
          <w:szCs w:val="28"/>
          <w:lang w:eastAsia="en-US"/>
        </w:rPr>
        <w:t xml:space="preserve"> контракта за пределами планового периода, над максимальным годовым объемом средств на оплату указанного </w:t>
      </w:r>
      <w:r w:rsidR="00BA4D36" w:rsidRPr="000C6AC6">
        <w:rPr>
          <w:sz w:val="28"/>
          <w:szCs w:val="28"/>
          <w:lang w:eastAsia="en-US"/>
        </w:rPr>
        <w:t xml:space="preserve">муниципального </w:t>
      </w:r>
      <w:r w:rsidRPr="000C6AC6">
        <w:rPr>
          <w:sz w:val="28"/>
          <w:szCs w:val="28"/>
          <w:lang w:eastAsia="en-US"/>
        </w:rPr>
        <w:t xml:space="preserve">контракта в пределах планового периода (в текущем финансовом году), за исключением случаев, когда предметом </w:t>
      </w:r>
      <w:r w:rsidR="00BA4D36" w:rsidRPr="000C6AC6">
        <w:rPr>
          <w:sz w:val="28"/>
          <w:szCs w:val="28"/>
          <w:lang w:eastAsia="en-US"/>
        </w:rPr>
        <w:t xml:space="preserve">муниципального </w:t>
      </w:r>
      <w:r w:rsidRPr="000C6AC6">
        <w:rPr>
          <w:sz w:val="28"/>
          <w:szCs w:val="28"/>
          <w:lang w:eastAsia="en-US"/>
        </w:rPr>
        <w:t>контракта является выполнение работ по строительству, реконструкции, капитальному ремонту или ремонту искусственных дорожных сооружений, оказание услуг по осуществлению авторского надзора за строительством</w:t>
      </w:r>
      <w:proofErr w:type="gramEnd"/>
      <w:r w:rsidRPr="000C6AC6">
        <w:rPr>
          <w:sz w:val="28"/>
          <w:szCs w:val="28"/>
          <w:lang w:eastAsia="en-US"/>
        </w:rPr>
        <w:t xml:space="preserve">, реконструкцией, капитальным ремонтом или ремонтом искусственных дорожных сооружений, выполнение работ по строительному </w:t>
      </w:r>
      <w:proofErr w:type="gramStart"/>
      <w:r w:rsidRPr="000C6AC6">
        <w:rPr>
          <w:sz w:val="28"/>
          <w:szCs w:val="28"/>
          <w:lang w:eastAsia="en-US"/>
        </w:rPr>
        <w:t>контролю за</w:t>
      </w:r>
      <w:proofErr w:type="gramEnd"/>
      <w:r w:rsidRPr="000C6AC6">
        <w:rPr>
          <w:sz w:val="28"/>
          <w:szCs w:val="28"/>
          <w:lang w:eastAsia="en-US"/>
        </w:rPr>
        <w:t xml:space="preserve"> строительством, реконструкцией, капитальным ремонтом или ремонтом искусственных дорожных сооружений;</w:t>
      </w:r>
    </w:p>
    <w:p w:rsidR="000931CA" w:rsidRPr="000C6AC6" w:rsidRDefault="000931CA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6AC6">
        <w:rPr>
          <w:sz w:val="28"/>
          <w:szCs w:val="28"/>
          <w:lang w:eastAsia="en-US"/>
        </w:rPr>
        <w:t>непревышение</w:t>
      </w:r>
      <w:proofErr w:type="spellEnd"/>
      <w:r w:rsidRPr="000C6AC6">
        <w:rPr>
          <w:sz w:val="28"/>
          <w:szCs w:val="28"/>
          <w:lang w:eastAsia="en-US"/>
        </w:rPr>
        <w:t xml:space="preserve"> годового предельного объема средств, предусматриваемых на оплату </w:t>
      </w:r>
      <w:r w:rsidR="00BA4D36" w:rsidRPr="000C6AC6">
        <w:rPr>
          <w:sz w:val="28"/>
          <w:szCs w:val="28"/>
          <w:lang w:eastAsia="en-US"/>
        </w:rPr>
        <w:t xml:space="preserve">муниципального </w:t>
      </w:r>
      <w:r w:rsidRPr="000C6AC6">
        <w:rPr>
          <w:sz w:val="28"/>
          <w:szCs w:val="28"/>
          <w:lang w:eastAsia="en-US"/>
        </w:rPr>
        <w:t xml:space="preserve">контракта за пределами планового периода, над максимальным годовым объемом бюджетных ассигнований, предусмотренных законом области об областном бюджете на текущий финансовый год и на плановый период на выполнение работ по строительству, реконструкции, капитальному ремонту, ремонту и содержанию автомобильных дорог в пределах планового периода (в текущем финансовом году), в случае, когда предметом </w:t>
      </w:r>
      <w:r w:rsidR="00BA4D36" w:rsidRPr="000C6AC6">
        <w:rPr>
          <w:sz w:val="28"/>
          <w:szCs w:val="28"/>
          <w:lang w:eastAsia="en-US"/>
        </w:rPr>
        <w:t>муниципального</w:t>
      </w:r>
      <w:proofErr w:type="gramEnd"/>
      <w:r w:rsidR="00BA4D36" w:rsidRPr="000C6AC6">
        <w:rPr>
          <w:sz w:val="28"/>
          <w:szCs w:val="28"/>
          <w:lang w:eastAsia="en-US"/>
        </w:rPr>
        <w:t xml:space="preserve"> </w:t>
      </w:r>
      <w:r w:rsidRPr="000C6AC6">
        <w:rPr>
          <w:sz w:val="28"/>
          <w:szCs w:val="28"/>
          <w:lang w:eastAsia="en-US"/>
        </w:rPr>
        <w:t xml:space="preserve">контракта является выполнение работ по строительству, реконструкции, капитальному ремонту или ремонту искусственных дорожных </w:t>
      </w:r>
      <w:r w:rsidRPr="000C6AC6">
        <w:rPr>
          <w:sz w:val="28"/>
          <w:szCs w:val="28"/>
          <w:lang w:eastAsia="en-US"/>
        </w:rPr>
        <w:lastRenderedPageBreak/>
        <w:t xml:space="preserve">сооружений, оказание услуг по осуществлению авторского надзора за строительством, реконструкцией, капитальным ремонтом или ремонтом искусственных дорожных сооружений, выполнение работ по строительному </w:t>
      </w:r>
      <w:proofErr w:type="gramStart"/>
      <w:r w:rsidRPr="000C6AC6">
        <w:rPr>
          <w:sz w:val="28"/>
          <w:szCs w:val="28"/>
          <w:lang w:eastAsia="en-US"/>
        </w:rPr>
        <w:t>контролю за</w:t>
      </w:r>
      <w:proofErr w:type="gramEnd"/>
      <w:r w:rsidRPr="000C6AC6">
        <w:rPr>
          <w:sz w:val="28"/>
          <w:szCs w:val="28"/>
          <w:lang w:eastAsia="en-US"/>
        </w:rPr>
        <w:t xml:space="preserve"> строительством, реконструкцией, капитальным ремонтом или ремонтом искусственных дорожных сооружений.</w:t>
      </w:r>
    </w:p>
    <w:p w:rsidR="000931CA" w:rsidRPr="000C6AC6" w:rsidRDefault="00BA4D36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6AC6">
        <w:rPr>
          <w:sz w:val="28"/>
          <w:szCs w:val="28"/>
          <w:lang w:eastAsia="en-US"/>
        </w:rPr>
        <w:t>7</w:t>
      </w:r>
      <w:r w:rsidR="000931CA" w:rsidRPr="000C6AC6">
        <w:rPr>
          <w:sz w:val="28"/>
          <w:szCs w:val="28"/>
          <w:lang w:eastAsia="en-US"/>
        </w:rPr>
        <w:t xml:space="preserve">. </w:t>
      </w:r>
      <w:proofErr w:type="gramStart"/>
      <w:r w:rsidR="000931CA" w:rsidRPr="000C6AC6">
        <w:rPr>
          <w:sz w:val="28"/>
          <w:szCs w:val="28"/>
          <w:lang w:eastAsia="en-US"/>
        </w:rPr>
        <w:t xml:space="preserve">Соглашения о государственно-частном партнерстве, публичным партнером в которых выступает </w:t>
      </w:r>
      <w:r w:rsidRPr="000C6AC6">
        <w:rPr>
          <w:sz w:val="28"/>
          <w:szCs w:val="28"/>
          <w:lang w:eastAsia="en-US"/>
        </w:rPr>
        <w:t>округ</w:t>
      </w:r>
      <w:r w:rsidR="000931CA" w:rsidRPr="000C6AC6">
        <w:rPr>
          <w:sz w:val="28"/>
          <w:szCs w:val="28"/>
          <w:lang w:eastAsia="en-US"/>
        </w:rPr>
        <w:t>, могут быть заключены на срок, превышающий срок действия утвержденных получателю средств</w:t>
      </w:r>
      <w:r w:rsidR="00E97602">
        <w:rPr>
          <w:sz w:val="28"/>
          <w:szCs w:val="28"/>
          <w:lang w:eastAsia="en-US"/>
        </w:rPr>
        <w:t xml:space="preserve"> </w:t>
      </w:r>
      <w:r w:rsidR="000931CA" w:rsidRPr="000C6AC6">
        <w:rPr>
          <w:sz w:val="28"/>
          <w:szCs w:val="28"/>
          <w:lang w:eastAsia="en-US"/>
        </w:rPr>
        <w:t xml:space="preserve">бюджета </w:t>
      </w:r>
      <w:r w:rsidR="00E97602">
        <w:rPr>
          <w:sz w:val="28"/>
          <w:szCs w:val="28"/>
          <w:lang w:eastAsia="en-US"/>
        </w:rPr>
        <w:t>округа</w:t>
      </w:r>
      <w:r w:rsidR="000931CA" w:rsidRPr="000C6AC6">
        <w:rPr>
          <w:sz w:val="28"/>
          <w:szCs w:val="28"/>
          <w:lang w:eastAsia="en-US"/>
        </w:rPr>
        <w:t xml:space="preserve"> лимитов бюджетных обязательств в соответствии с </w:t>
      </w:r>
      <w:hyperlink r:id="rId12" w:history="1">
        <w:r w:rsidR="000931CA" w:rsidRPr="000C6AC6">
          <w:rPr>
            <w:sz w:val="28"/>
            <w:szCs w:val="28"/>
            <w:lang w:eastAsia="en-US"/>
          </w:rPr>
          <w:t>пунктом 9 статьи 78</w:t>
        </w:r>
      </w:hyperlink>
      <w:r w:rsidR="000931CA" w:rsidRPr="000C6AC6">
        <w:rPr>
          <w:sz w:val="28"/>
          <w:szCs w:val="28"/>
          <w:lang w:eastAsia="en-US"/>
        </w:rPr>
        <w:t xml:space="preserve"> Бюджетного кодекса Российской Федерации, в случае принятия решения </w:t>
      </w:r>
      <w:r w:rsidR="00E97602">
        <w:rPr>
          <w:sz w:val="28"/>
          <w:szCs w:val="28"/>
          <w:lang w:eastAsia="en-US"/>
        </w:rPr>
        <w:t>администрации округа</w:t>
      </w:r>
      <w:r w:rsidR="000931CA" w:rsidRPr="000C6AC6">
        <w:rPr>
          <w:sz w:val="28"/>
          <w:szCs w:val="28"/>
          <w:lang w:eastAsia="en-US"/>
        </w:rPr>
        <w:t xml:space="preserve"> о реализации проекта государственно-частного партнерства, предусмотренного </w:t>
      </w:r>
      <w:hyperlink r:id="rId13" w:history="1">
        <w:r w:rsidR="000931CA" w:rsidRPr="000C6AC6">
          <w:rPr>
            <w:sz w:val="28"/>
            <w:szCs w:val="28"/>
            <w:lang w:eastAsia="en-US"/>
          </w:rPr>
          <w:t>статьей 10</w:t>
        </w:r>
      </w:hyperlink>
      <w:r w:rsidR="000931CA" w:rsidRPr="000C6AC6">
        <w:rPr>
          <w:sz w:val="28"/>
          <w:szCs w:val="28"/>
          <w:lang w:eastAsia="en-US"/>
        </w:rPr>
        <w:t xml:space="preserve"> Федерального закона от 13 июля 2015 года N 224-ФЗ</w:t>
      </w:r>
      <w:proofErr w:type="gramEnd"/>
      <w:r w:rsidR="000931CA" w:rsidRPr="000C6AC6">
        <w:rPr>
          <w:sz w:val="28"/>
          <w:szCs w:val="28"/>
          <w:lang w:eastAsia="en-US"/>
        </w:rPr>
        <w:t xml:space="preserve"> "</w:t>
      </w:r>
      <w:proofErr w:type="gramStart"/>
      <w:r w:rsidR="000931CA" w:rsidRPr="000C6AC6">
        <w:rPr>
          <w:sz w:val="28"/>
          <w:szCs w:val="28"/>
          <w:lang w:eastAsia="en-US"/>
        </w:rPr>
        <w:t xml:space="preserve">О государственно-частном партнерстве, </w:t>
      </w:r>
      <w:proofErr w:type="spellStart"/>
      <w:r w:rsidR="000931CA" w:rsidRPr="000C6AC6">
        <w:rPr>
          <w:sz w:val="28"/>
          <w:szCs w:val="28"/>
          <w:lang w:eastAsia="en-US"/>
        </w:rPr>
        <w:t>муниципально</w:t>
      </w:r>
      <w:proofErr w:type="spellEnd"/>
      <w:r w:rsidR="000931CA" w:rsidRPr="000C6AC6">
        <w:rPr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Федерации" (далее - Федеральный закон "О государственно-частном партнерстве, </w:t>
      </w:r>
      <w:proofErr w:type="spellStart"/>
      <w:r w:rsidR="000931CA" w:rsidRPr="000C6AC6">
        <w:rPr>
          <w:sz w:val="28"/>
          <w:szCs w:val="28"/>
          <w:lang w:eastAsia="en-US"/>
        </w:rPr>
        <w:t>муниципально</w:t>
      </w:r>
      <w:proofErr w:type="spellEnd"/>
      <w:r w:rsidR="000931CA" w:rsidRPr="000C6AC6">
        <w:rPr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Федерации"), и одного из решений, принимаемых в соответствии с </w:t>
      </w:r>
      <w:hyperlink r:id="rId14" w:history="1">
        <w:r w:rsidR="000931CA" w:rsidRPr="000C6AC6">
          <w:rPr>
            <w:sz w:val="28"/>
            <w:szCs w:val="28"/>
            <w:lang w:eastAsia="en-US"/>
          </w:rPr>
          <w:t>пунктом 9 статьи 10</w:t>
        </w:r>
      </w:hyperlink>
      <w:r w:rsidR="000931CA" w:rsidRPr="000C6AC6">
        <w:rPr>
          <w:sz w:val="28"/>
          <w:szCs w:val="28"/>
          <w:lang w:eastAsia="en-US"/>
        </w:rPr>
        <w:t xml:space="preserve">, </w:t>
      </w:r>
      <w:hyperlink r:id="rId15" w:history="1">
        <w:r w:rsidR="000931CA" w:rsidRPr="000C6AC6">
          <w:rPr>
            <w:sz w:val="28"/>
            <w:szCs w:val="28"/>
            <w:lang w:eastAsia="en-US"/>
          </w:rPr>
          <w:t>пунктом 6 статьи 25</w:t>
        </w:r>
      </w:hyperlink>
      <w:r w:rsidR="000931CA" w:rsidRPr="000C6AC6">
        <w:rPr>
          <w:sz w:val="28"/>
          <w:szCs w:val="28"/>
          <w:lang w:eastAsia="en-US"/>
        </w:rPr>
        <w:t xml:space="preserve">, </w:t>
      </w:r>
      <w:hyperlink r:id="rId16" w:history="1">
        <w:r w:rsidR="000931CA" w:rsidRPr="000C6AC6">
          <w:rPr>
            <w:sz w:val="28"/>
            <w:szCs w:val="28"/>
            <w:lang w:eastAsia="en-US"/>
          </w:rPr>
          <w:t>пунктом 7 статьи 28</w:t>
        </w:r>
      </w:hyperlink>
      <w:r w:rsidR="000931CA" w:rsidRPr="000C6AC6">
        <w:rPr>
          <w:sz w:val="28"/>
          <w:szCs w:val="28"/>
          <w:lang w:eastAsia="en-US"/>
        </w:rPr>
        <w:t xml:space="preserve"> Федерального закона "О</w:t>
      </w:r>
      <w:proofErr w:type="gramEnd"/>
      <w:r w:rsidR="000931CA" w:rsidRPr="000C6AC6">
        <w:rPr>
          <w:sz w:val="28"/>
          <w:szCs w:val="28"/>
          <w:lang w:eastAsia="en-US"/>
        </w:rPr>
        <w:t xml:space="preserve"> </w:t>
      </w:r>
      <w:proofErr w:type="gramStart"/>
      <w:r w:rsidR="000931CA" w:rsidRPr="000C6AC6">
        <w:rPr>
          <w:sz w:val="28"/>
          <w:szCs w:val="28"/>
          <w:lang w:eastAsia="en-US"/>
        </w:rPr>
        <w:t xml:space="preserve">государственно-частном партнерстве, </w:t>
      </w:r>
      <w:proofErr w:type="spellStart"/>
      <w:r w:rsidR="000931CA" w:rsidRPr="000C6AC6">
        <w:rPr>
          <w:sz w:val="28"/>
          <w:szCs w:val="28"/>
          <w:lang w:eastAsia="en-US"/>
        </w:rPr>
        <w:t>муниципально</w:t>
      </w:r>
      <w:proofErr w:type="spellEnd"/>
      <w:r w:rsidR="000931CA" w:rsidRPr="000C6AC6">
        <w:rPr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или подписания протоколов о результатах проведения конкурса в соответствии со </w:t>
      </w:r>
      <w:hyperlink r:id="rId17" w:history="1">
        <w:r w:rsidR="000931CA" w:rsidRPr="000C6AC6">
          <w:rPr>
            <w:sz w:val="28"/>
            <w:szCs w:val="28"/>
            <w:lang w:eastAsia="en-US"/>
          </w:rPr>
          <w:t>статьей 30</w:t>
        </w:r>
      </w:hyperlink>
      <w:r w:rsidR="000931CA" w:rsidRPr="000C6AC6">
        <w:rPr>
          <w:sz w:val="28"/>
          <w:szCs w:val="28"/>
          <w:lang w:eastAsia="en-US"/>
        </w:rPr>
        <w:t xml:space="preserve"> Федерального закона "О государственно-частном партнерстве, </w:t>
      </w:r>
      <w:proofErr w:type="spellStart"/>
      <w:r w:rsidR="000931CA" w:rsidRPr="000C6AC6">
        <w:rPr>
          <w:sz w:val="28"/>
          <w:szCs w:val="28"/>
          <w:lang w:eastAsia="en-US"/>
        </w:rPr>
        <w:t>муниципально</w:t>
      </w:r>
      <w:proofErr w:type="spellEnd"/>
      <w:r w:rsidR="000931CA" w:rsidRPr="000C6AC6">
        <w:rPr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а также в случае включения соответствующих мероприятий в </w:t>
      </w:r>
      <w:r w:rsidR="00E97602">
        <w:rPr>
          <w:sz w:val="28"/>
          <w:szCs w:val="28"/>
          <w:lang w:eastAsia="en-US"/>
        </w:rPr>
        <w:t>муниципальные</w:t>
      </w:r>
      <w:r w:rsidR="000931CA" w:rsidRPr="000C6AC6">
        <w:rPr>
          <w:sz w:val="28"/>
          <w:szCs w:val="28"/>
          <w:lang w:eastAsia="en-US"/>
        </w:rPr>
        <w:t xml:space="preserve"> программы </w:t>
      </w:r>
      <w:r w:rsidR="00E97602">
        <w:rPr>
          <w:sz w:val="28"/>
          <w:szCs w:val="28"/>
          <w:lang w:eastAsia="en-US"/>
        </w:rPr>
        <w:t>округа</w:t>
      </w:r>
      <w:r w:rsidR="000931CA" w:rsidRPr="000C6AC6">
        <w:rPr>
          <w:sz w:val="28"/>
          <w:szCs w:val="28"/>
          <w:lang w:eastAsia="en-US"/>
        </w:rPr>
        <w:t xml:space="preserve"> на срок</w:t>
      </w:r>
      <w:proofErr w:type="gramEnd"/>
      <w:r w:rsidR="000931CA" w:rsidRPr="000C6AC6">
        <w:rPr>
          <w:sz w:val="28"/>
          <w:szCs w:val="28"/>
          <w:lang w:eastAsia="en-US"/>
        </w:rPr>
        <w:t xml:space="preserve"> и в пределах средств, которые предусмотрены указанными мероприятиями.</w:t>
      </w:r>
    </w:p>
    <w:p w:rsidR="000931CA" w:rsidRPr="000C6AC6" w:rsidRDefault="000931CA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C6AC6">
        <w:rPr>
          <w:sz w:val="28"/>
          <w:szCs w:val="28"/>
          <w:lang w:eastAsia="en-US"/>
        </w:rPr>
        <w:t xml:space="preserve">Концессионные соглашения, </w:t>
      </w:r>
      <w:proofErr w:type="spellStart"/>
      <w:r w:rsidRPr="000C6AC6">
        <w:rPr>
          <w:sz w:val="28"/>
          <w:szCs w:val="28"/>
          <w:lang w:eastAsia="en-US"/>
        </w:rPr>
        <w:t>концедентом</w:t>
      </w:r>
      <w:proofErr w:type="spellEnd"/>
      <w:r w:rsidRPr="000C6AC6">
        <w:rPr>
          <w:sz w:val="28"/>
          <w:szCs w:val="28"/>
          <w:lang w:eastAsia="en-US"/>
        </w:rPr>
        <w:t xml:space="preserve"> по которым выступает </w:t>
      </w:r>
      <w:r w:rsidR="00BA4D36" w:rsidRPr="000C6AC6">
        <w:rPr>
          <w:sz w:val="28"/>
          <w:szCs w:val="28"/>
          <w:lang w:eastAsia="en-US"/>
        </w:rPr>
        <w:t>округ</w:t>
      </w:r>
      <w:r w:rsidRPr="000C6AC6">
        <w:rPr>
          <w:sz w:val="28"/>
          <w:szCs w:val="28"/>
          <w:lang w:eastAsia="en-US"/>
        </w:rPr>
        <w:t xml:space="preserve">, могут быть заключены на срок, превышающий срок действия утвержденных получателю средств бюджета </w:t>
      </w:r>
      <w:r w:rsidR="00E97602">
        <w:rPr>
          <w:sz w:val="28"/>
          <w:szCs w:val="28"/>
          <w:lang w:eastAsia="en-US"/>
        </w:rPr>
        <w:t>округа</w:t>
      </w:r>
      <w:r w:rsidRPr="000C6AC6">
        <w:rPr>
          <w:sz w:val="28"/>
          <w:szCs w:val="28"/>
          <w:lang w:eastAsia="en-US"/>
        </w:rPr>
        <w:t xml:space="preserve"> лимитов бюджетных обязательств в соответствии с </w:t>
      </w:r>
      <w:hyperlink r:id="rId18" w:history="1">
        <w:r w:rsidRPr="000C6AC6">
          <w:rPr>
            <w:sz w:val="28"/>
            <w:szCs w:val="28"/>
            <w:lang w:eastAsia="en-US"/>
          </w:rPr>
          <w:t>пунктом 9 статьи 78</w:t>
        </w:r>
      </w:hyperlink>
      <w:r w:rsidRPr="000C6AC6">
        <w:rPr>
          <w:sz w:val="28"/>
          <w:szCs w:val="28"/>
          <w:lang w:eastAsia="en-US"/>
        </w:rPr>
        <w:t xml:space="preserve"> Бюджетного кодекса Российской Федерации, в случае принятия решения </w:t>
      </w:r>
      <w:r w:rsidR="00E97602">
        <w:rPr>
          <w:sz w:val="28"/>
          <w:szCs w:val="28"/>
          <w:lang w:eastAsia="en-US"/>
        </w:rPr>
        <w:t>администрации округа</w:t>
      </w:r>
      <w:r w:rsidR="00E97602" w:rsidRPr="000C6AC6">
        <w:rPr>
          <w:sz w:val="28"/>
          <w:szCs w:val="28"/>
          <w:lang w:eastAsia="en-US"/>
        </w:rPr>
        <w:t xml:space="preserve"> </w:t>
      </w:r>
      <w:r w:rsidRPr="000C6AC6">
        <w:rPr>
          <w:sz w:val="28"/>
          <w:szCs w:val="28"/>
          <w:lang w:eastAsia="en-US"/>
        </w:rPr>
        <w:t xml:space="preserve">о заключении концессионного соглашения, предусмотренного </w:t>
      </w:r>
      <w:hyperlink r:id="rId19" w:history="1">
        <w:r w:rsidRPr="000C6AC6">
          <w:rPr>
            <w:sz w:val="28"/>
            <w:szCs w:val="28"/>
            <w:lang w:eastAsia="en-US"/>
          </w:rPr>
          <w:t>статьей 22</w:t>
        </w:r>
      </w:hyperlink>
      <w:r w:rsidRPr="000C6AC6">
        <w:rPr>
          <w:sz w:val="28"/>
          <w:szCs w:val="28"/>
          <w:lang w:eastAsia="en-US"/>
        </w:rPr>
        <w:t xml:space="preserve"> Федерального закона от 21 июля 2005 года N 115-ФЗ "О концессионных соглашениях" (далее</w:t>
      </w:r>
      <w:proofErr w:type="gramEnd"/>
      <w:r w:rsidRPr="000C6AC6">
        <w:rPr>
          <w:sz w:val="28"/>
          <w:szCs w:val="28"/>
          <w:lang w:eastAsia="en-US"/>
        </w:rPr>
        <w:t xml:space="preserve"> - </w:t>
      </w:r>
      <w:proofErr w:type="gramStart"/>
      <w:r w:rsidRPr="000C6AC6">
        <w:rPr>
          <w:sz w:val="28"/>
          <w:szCs w:val="28"/>
          <w:lang w:eastAsia="en-US"/>
        </w:rPr>
        <w:t xml:space="preserve">Федеральный закон "О концессионных соглашениях"), и одного из решений, принимаемых в соответствии с </w:t>
      </w:r>
      <w:hyperlink r:id="rId20" w:history="1">
        <w:r w:rsidRPr="000C6AC6">
          <w:rPr>
            <w:sz w:val="28"/>
            <w:szCs w:val="28"/>
            <w:lang w:eastAsia="en-US"/>
          </w:rPr>
          <w:t>пунктом 6 статьи 29</w:t>
        </w:r>
      </w:hyperlink>
      <w:r w:rsidRPr="000C6AC6">
        <w:rPr>
          <w:sz w:val="28"/>
          <w:szCs w:val="28"/>
          <w:lang w:eastAsia="en-US"/>
        </w:rPr>
        <w:t xml:space="preserve">, </w:t>
      </w:r>
      <w:hyperlink r:id="rId21" w:history="1">
        <w:r w:rsidRPr="000C6AC6">
          <w:rPr>
            <w:sz w:val="28"/>
            <w:szCs w:val="28"/>
            <w:lang w:eastAsia="en-US"/>
          </w:rPr>
          <w:t>пунктом 7 статьи 32</w:t>
        </w:r>
      </w:hyperlink>
      <w:r w:rsidRPr="000C6AC6">
        <w:rPr>
          <w:sz w:val="28"/>
          <w:szCs w:val="28"/>
          <w:lang w:eastAsia="en-US"/>
        </w:rPr>
        <w:t xml:space="preserve"> Федерального закона "О концессионных соглашениях", или подписания протоколов о результатах проведения конкурса в соответствии со </w:t>
      </w:r>
      <w:hyperlink r:id="rId22" w:history="1">
        <w:r w:rsidRPr="000C6AC6">
          <w:rPr>
            <w:sz w:val="28"/>
            <w:szCs w:val="28"/>
            <w:lang w:eastAsia="en-US"/>
          </w:rPr>
          <w:t>статьей 34</w:t>
        </w:r>
      </w:hyperlink>
      <w:r w:rsidRPr="000C6AC6">
        <w:rPr>
          <w:sz w:val="28"/>
          <w:szCs w:val="28"/>
          <w:lang w:eastAsia="en-US"/>
        </w:rPr>
        <w:t xml:space="preserve"> Федерального закона "О концессионных соглашениях", а также в случае включения соответствующих мероприятий в </w:t>
      </w:r>
      <w:r w:rsidR="00E97602">
        <w:rPr>
          <w:sz w:val="28"/>
          <w:szCs w:val="28"/>
          <w:lang w:eastAsia="en-US"/>
        </w:rPr>
        <w:t>муниципальные</w:t>
      </w:r>
      <w:r w:rsidRPr="000C6AC6">
        <w:rPr>
          <w:sz w:val="28"/>
          <w:szCs w:val="28"/>
          <w:lang w:eastAsia="en-US"/>
        </w:rPr>
        <w:t xml:space="preserve"> программы </w:t>
      </w:r>
      <w:r w:rsidR="00E97602">
        <w:rPr>
          <w:sz w:val="28"/>
          <w:szCs w:val="28"/>
          <w:lang w:eastAsia="en-US"/>
        </w:rPr>
        <w:t>округа</w:t>
      </w:r>
      <w:r w:rsidRPr="000C6AC6">
        <w:rPr>
          <w:sz w:val="28"/>
          <w:szCs w:val="28"/>
          <w:lang w:eastAsia="en-US"/>
        </w:rPr>
        <w:t xml:space="preserve"> на срок и в пределах средств</w:t>
      </w:r>
      <w:proofErr w:type="gramEnd"/>
      <w:r w:rsidRPr="000C6AC6">
        <w:rPr>
          <w:sz w:val="28"/>
          <w:szCs w:val="28"/>
          <w:lang w:eastAsia="en-US"/>
        </w:rPr>
        <w:t xml:space="preserve">, </w:t>
      </w:r>
      <w:proofErr w:type="gramStart"/>
      <w:r w:rsidRPr="000C6AC6">
        <w:rPr>
          <w:sz w:val="28"/>
          <w:szCs w:val="28"/>
          <w:lang w:eastAsia="en-US"/>
        </w:rPr>
        <w:t>которые</w:t>
      </w:r>
      <w:proofErr w:type="gramEnd"/>
      <w:r w:rsidRPr="000C6AC6">
        <w:rPr>
          <w:sz w:val="28"/>
          <w:szCs w:val="28"/>
          <w:lang w:eastAsia="en-US"/>
        </w:rPr>
        <w:t xml:space="preserve"> предусмотрены указанными мероприятиями.</w:t>
      </w:r>
    </w:p>
    <w:p w:rsidR="007F373B" w:rsidRPr="000C6AC6" w:rsidRDefault="000931CA" w:rsidP="000C6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6AC6">
        <w:rPr>
          <w:sz w:val="28"/>
          <w:szCs w:val="28"/>
          <w:lang w:eastAsia="en-US"/>
        </w:rPr>
        <w:t xml:space="preserve">Концессионные соглашения, заключаемые без проведения конкурса в случаях, предусмотренных </w:t>
      </w:r>
      <w:hyperlink r:id="rId23" w:history="1">
        <w:r w:rsidRPr="000C6AC6">
          <w:rPr>
            <w:sz w:val="28"/>
            <w:szCs w:val="28"/>
            <w:lang w:eastAsia="en-US"/>
          </w:rPr>
          <w:t>частями 2</w:t>
        </w:r>
      </w:hyperlink>
      <w:r w:rsidRPr="000C6AC6">
        <w:rPr>
          <w:sz w:val="28"/>
          <w:szCs w:val="28"/>
          <w:lang w:eastAsia="en-US"/>
        </w:rPr>
        <w:t xml:space="preserve">, </w:t>
      </w:r>
      <w:hyperlink r:id="rId24" w:history="1">
        <w:r w:rsidRPr="000C6AC6">
          <w:rPr>
            <w:sz w:val="28"/>
            <w:szCs w:val="28"/>
            <w:lang w:eastAsia="en-US"/>
          </w:rPr>
          <w:t>2.1</w:t>
        </w:r>
      </w:hyperlink>
      <w:r w:rsidRPr="000C6AC6">
        <w:rPr>
          <w:sz w:val="28"/>
          <w:szCs w:val="28"/>
          <w:lang w:eastAsia="en-US"/>
        </w:rPr>
        <w:t xml:space="preserve">, </w:t>
      </w:r>
      <w:hyperlink r:id="rId25" w:history="1">
        <w:r w:rsidRPr="000C6AC6">
          <w:rPr>
            <w:sz w:val="28"/>
            <w:szCs w:val="28"/>
            <w:lang w:eastAsia="en-US"/>
          </w:rPr>
          <w:t>2.2</w:t>
        </w:r>
      </w:hyperlink>
      <w:r w:rsidRPr="000C6AC6">
        <w:rPr>
          <w:sz w:val="28"/>
          <w:szCs w:val="28"/>
          <w:lang w:eastAsia="en-US"/>
        </w:rPr>
        <w:t xml:space="preserve"> и </w:t>
      </w:r>
      <w:hyperlink r:id="rId26" w:history="1">
        <w:r w:rsidRPr="000C6AC6">
          <w:rPr>
            <w:sz w:val="28"/>
            <w:szCs w:val="28"/>
            <w:lang w:eastAsia="en-US"/>
          </w:rPr>
          <w:t>4.10 статьи 37</w:t>
        </w:r>
      </w:hyperlink>
      <w:r w:rsidRPr="000C6AC6">
        <w:rPr>
          <w:sz w:val="28"/>
          <w:szCs w:val="28"/>
          <w:lang w:eastAsia="en-US"/>
        </w:rPr>
        <w:t xml:space="preserve"> Федерального закона "О концессионных соглашениях", могут быть заключены на срок, </w:t>
      </w:r>
      <w:r w:rsidRPr="000C6AC6">
        <w:rPr>
          <w:sz w:val="28"/>
          <w:szCs w:val="28"/>
          <w:lang w:eastAsia="en-US"/>
        </w:rPr>
        <w:lastRenderedPageBreak/>
        <w:t xml:space="preserve">превышающий срок действия утвержденных получателю средств бюджета </w:t>
      </w:r>
      <w:r w:rsidR="00E97602">
        <w:rPr>
          <w:sz w:val="28"/>
          <w:szCs w:val="28"/>
          <w:lang w:eastAsia="en-US"/>
        </w:rPr>
        <w:t>округа</w:t>
      </w:r>
      <w:r w:rsidRPr="000C6AC6">
        <w:rPr>
          <w:sz w:val="28"/>
          <w:szCs w:val="28"/>
          <w:lang w:eastAsia="en-US"/>
        </w:rPr>
        <w:t xml:space="preserve"> лимитов бюджетных обязательств в соответствии с </w:t>
      </w:r>
      <w:hyperlink r:id="rId27" w:history="1">
        <w:r w:rsidRPr="000C6AC6">
          <w:rPr>
            <w:sz w:val="28"/>
            <w:szCs w:val="28"/>
            <w:lang w:eastAsia="en-US"/>
          </w:rPr>
          <w:t>пунктом 9 статьи 78</w:t>
        </w:r>
      </w:hyperlink>
      <w:r w:rsidRPr="000C6AC6">
        <w:rPr>
          <w:sz w:val="28"/>
          <w:szCs w:val="28"/>
          <w:lang w:eastAsia="en-US"/>
        </w:rPr>
        <w:t xml:space="preserve"> Бюджетного кодекса Российской Федерации, в случае принятия решения </w:t>
      </w:r>
      <w:r w:rsidR="00E97602">
        <w:rPr>
          <w:sz w:val="28"/>
          <w:szCs w:val="28"/>
          <w:lang w:eastAsia="en-US"/>
        </w:rPr>
        <w:t>администрации округа</w:t>
      </w:r>
      <w:r w:rsidR="00E97602" w:rsidRPr="000C6AC6">
        <w:rPr>
          <w:sz w:val="28"/>
          <w:szCs w:val="28"/>
          <w:lang w:eastAsia="en-US"/>
        </w:rPr>
        <w:t xml:space="preserve"> </w:t>
      </w:r>
      <w:r w:rsidRPr="000C6AC6">
        <w:rPr>
          <w:sz w:val="28"/>
          <w:szCs w:val="28"/>
          <w:lang w:eastAsia="en-US"/>
        </w:rPr>
        <w:t>о заключении концессионного соглашения, предусмотренного</w:t>
      </w:r>
      <w:proofErr w:type="gramEnd"/>
      <w:r w:rsidRPr="000C6AC6">
        <w:rPr>
          <w:sz w:val="28"/>
          <w:szCs w:val="28"/>
          <w:lang w:eastAsia="en-US"/>
        </w:rPr>
        <w:t xml:space="preserve"> </w:t>
      </w:r>
      <w:hyperlink r:id="rId28" w:history="1">
        <w:r w:rsidRPr="000C6AC6">
          <w:rPr>
            <w:sz w:val="28"/>
            <w:szCs w:val="28"/>
            <w:lang w:eastAsia="en-US"/>
          </w:rPr>
          <w:t>статьей 22</w:t>
        </w:r>
      </w:hyperlink>
      <w:r w:rsidRPr="000C6AC6">
        <w:rPr>
          <w:sz w:val="28"/>
          <w:szCs w:val="28"/>
          <w:lang w:eastAsia="en-US"/>
        </w:rPr>
        <w:t xml:space="preserve"> Федерального закона "О концессионных соглашениях", и в случае включения соответствующих мероприятий в </w:t>
      </w:r>
      <w:r w:rsidR="00E97602">
        <w:rPr>
          <w:sz w:val="28"/>
          <w:szCs w:val="28"/>
          <w:lang w:eastAsia="en-US"/>
        </w:rPr>
        <w:t>муниципальные</w:t>
      </w:r>
      <w:r w:rsidR="00E97602" w:rsidRPr="000C6AC6">
        <w:rPr>
          <w:sz w:val="28"/>
          <w:szCs w:val="28"/>
          <w:lang w:eastAsia="en-US"/>
        </w:rPr>
        <w:t xml:space="preserve"> программы </w:t>
      </w:r>
      <w:r w:rsidR="00E97602">
        <w:rPr>
          <w:sz w:val="28"/>
          <w:szCs w:val="28"/>
          <w:lang w:eastAsia="en-US"/>
        </w:rPr>
        <w:t>округа</w:t>
      </w:r>
      <w:r w:rsidR="00E97602" w:rsidRPr="000C6AC6">
        <w:rPr>
          <w:sz w:val="28"/>
          <w:szCs w:val="28"/>
          <w:lang w:eastAsia="en-US"/>
        </w:rPr>
        <w:t xml:space="preserve"> </w:t>
      </w:r>
      <w:r w:rsidRPr="000C6AC6">
        <w:rPr>
          <w:sz w:val="28"/>
          <w:szCs w:val="28"/>
          <w:lang w:eastAsia="en-US"/>
        </w:rPr>
        <w:t>на срок и в пределах средств, которые предусмотрены указанными мероприятиями.</w:t>
      </w:r>
    </w:p>
    <w:sectPr w:rsidR="007F373B" w:rsidRPr="000C6AC6" w:rsidSect="003155E1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1D5"/>
    <w:multiLevelType w:val="multilevel"/>
    <w:tmpl w:val="27240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481035"/>
    <w:multiLevelType w:val="multilevel"/>
    <w:tmpl w:val="9F4E1766"/>
    <w:lvl w:ilvl="0">
      <w:start w:val="1"/>
      <w:numFmt w:val="decimal"/>
      <w:pStyle w:val="Head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Restart w:val="1"/>
      <w:suff w:val="space"/>
      <w:lvlText w:val=""/>
      <w:lvlJc w:val="left"/>
      <w:pPr>
        <w:ind w:left="357" w:firstLine="3"/>
      </w:pPr>
      <w:rPr>
        <w:rFonts w:hint="default"/>
      </w:rPr>
    </w:lvl>
    <w:lvl w:ilvl="6">
      <w:start w:val="1"/>
      <w:numFmt w:val="decimal"/>
      <w:suff w:val="space"/>
      <w:lvlText w:val="%1.%2.%3.%4.%5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7089" w:firstLine="0"/>
      </w:pPr>
      <w:rPr>
        <w:rFonts w:hint="default"/>
      </w:rPr>
    </w:lvl>
  </w:abstractNum>
  <w:abstractNum w:abstractNumId="2">
    <w:nsid w:val="1D1E3764"/>
    <w:multiLevelType w:val="multilevel"/>
    <w:tmpl w:val="8A464058"/>
    <w:lvl w:ilvl="0">
      <w:start w:val="1"/>
      <w:numFmt w:val="decimal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-141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1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3D"/>
    <w:rsid w:val="000931CA"/>
    <w:rsid w:val="000C6AC6"/>
    <w:rsid w:val="002B68AA"/>
    <w:rsid w:val="003155E1"/>
    <w:rsid w:val="003A5987"/>
    <w:rsid w:val="006E3FC7"/>
    <w:rsid w:val="00763B8A"/>
    <w:rsid w:val="007F373B"/>
    <w:rsid w:val="00B1183D"/>
    <w:rsid w:val="00BA4D36"/>
    <w:rsid w:val="00BC231A"/>
    <w:rsid w:val="00C21D4C"/>
    <w:rsid w:val="00C939F4"/>
    <w:rsid w:val="00CB066C"/>
    <w:rsid w:val="00DA2C07"/>
    <w:rsid w:val="00E97602"/>
    <w:rsid w:val="00E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E1"/>
    <w:rPr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63B8A"/>
    <w:pPr>
      <w:keepNext/>
      <w:tabs>
        <w:tab w:val="left" w:pos="720"/>
      </w:tabs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H2"/>
    <w:link w:val="20"/>
    <w:uiPriority w:val="9"/>
    <w:unhideWhenUsed/>
    <w:qFormat/>
    <w:rsid w:val="00763B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link w:val="30"/>
    <w:unhideWhenUsed/>
    <w:qFormat/>
    <w:rsid w:val="00763B8A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link w:val="40"/>
    <w:uiPriority w:val="9"/>
    <w:unhideWhenUsed/>
    <w:qFormat/>
    <w:rsid w:val="00763B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link w:val="50"/>
    <w:uiPriority w:val="9"/>
    <w:unhideWhenUsed/>
    <w:qFormat/>
    <w:rsid w:val="00763B8A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link w:val="60"/>
    <w:uiPriority w:val="9"/>
    <w:unhideWhenUsed/>
    <w:qFormat/>
    <w:rsid w:val="00763B8A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763B8A"/>
    <w:pPr>
      <w:tabs>
        <w:tab w:val="num" w:pos="5165"/>
      </w:tabs>
      <w:spacing w:before="240" w:after="60"/>
      <w:ind w:left="5165" w:hanging="360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63B8A"/>
    <w:pPr>
      <w:tabs>
        <w:tab w:val="num" w:pos="5885"/>
      </w:tabs>
      <w:spacing w:before="240" w:after="60"/>
      <w:ind w:left="5885" w:hanging="360"/>
      <w:jc w:val="both"/>
      <w:outlineLvl w:val="7"/>
    </w:pPr>
    <w:rPr>
      <w:rFonts w:ascii="Arial" w:hAnsi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763B8A"/>
    <w:pPr>
      <w:tabs>
        <w:tab w:val="num" w:pos="6605"/>
      </w:tabs>
      <w:spacing w:before="240" w:after="60"/>
      <w:ind w:left="6605" w:hanging="360"/>
      <w:jc w:val="both"/>
      <w:outlineLvl w:val="8"/>
    </w:pPr>
    <w:rPr>
      <w:rFonts w:ascii="Arial" w:hAnsi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63B8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63B8A"/>
    <w:rPr>
      <w:rFonts w:ascii="Arial" w:hAnsi="Arial"/>
      <w:sz w:val="22"/>
      <w:lang w:eastAsia="ru-RU"/>
    </w:rPr>
  </w:style>
  <w:style w:type="paragraph" w:customStyle="1" w:styleId="11">
    <w:name w:val="Абзац списка1"/>
    <w:basedOn w:val="a"/>
    <w:qFormat/>
    <w:rsid w:val="00763B8A"/>
    <w:pPr>
      <w:ind w:left="720"/>
      <w:contextualSpacing/>
    </w:pPr>
    <w:rPr>
      <w:sz w:val="20"/>
      <w:szCs w:val="20"/>
    </w:rPr>
  </w:style>
  <w:style w:type="paragraph" w:customStyle="1" w:styleId="31">
    <w:name w:val="Абзац списка3"/>
    <w:basedOn w:val="a"/>
    <w:qFormat/>
    <w:rsid w:val="00763B8A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PlainText">
    <w:name w:val="PlainText"/>
    <w:link w:val="PlainText2"/>
    <w:uiPriority w:val="99"/>
    <w:qFormat/>
    <w:rsid w:val="00763B8A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uiPriority w:val="99"/>
    <w:rsid w:val="00763B8A"/>
    <w:rPr>
      <w:sz w:val="28"/>
      <w:szCs w:val="24"/>
    </w:rPr>
  </w:style>
  <w:style w:type="paragraph" w:customStyle="1" w:styleId="ItemizedList1">
    <w:name w:val="ItemizedList1"/>
    <w:link w:val="ItemizedList10"/>
    <w:qFormat/>
    <w:rsid w:val="00763B8A"/>
    <w:pPr>
      <w:numPr>
        <w:numId w:val="11"/>
      </w:numPr>
      <w:spacing w:line="360" w:lineRule="auto"/>
      <w:jc w:val="both"/>
    </w:pPr>
    <w:rPr>
      <w:sz w:val="28"/>
    </w:rPr>
  </w:style>
  <w:style w:type="character" w:customStyle="1" w:styleId="ItemizedList10">
    <w:name w:val="ItemizedList1 Знак"/>
    <w:link w:val="ItemizedList1"/>
    <w:rsid w:val="00763B8A"/>
    <w:rPr>
      <w:sz w:val="28"/>
    </w:rPr>
  </w:style>
  <w:style w:type="paragraph" w:customStyle="1" w:styleId="ItemizedList2">
    <w:name w:val="ItemizedList2"/>
    <w:qFormat/>
    <w:rsid w:val="00763B8A"/>
    <w:pPr>
      <w:numPr>
        <w:ilvl w:val="1"/>
        <w:numId w:val="11"/>
      </w:numPr>
      <w:spacing w:line="360" w:lineRule="auto"/>
      <w:jc w:val="both"/>
    </w:pPr>
    <w:rPr>
      <w:sz w:val="28"/>
      <w:szCs w:val="24"/>
      <w:lang w:eastAsia="ru-RU"/>
    </w:rPr>
  </w:style>
  <w:style w:type="paragraph" w:customStyle="1" w:styleId="OderedList3">
    <w:name w:val="OderedList3"/>
    <w:qFormat/>
    <w:rsid w:val="00763B8A"/>
    <w:pPr>
      <w:numPr>
        <w:ilvl w:val="2"/>
        <w:numId w:val="12"/>
      </w:numPr>
      <w:spacing w:line="360" w:lineRule="auto"/>
      <w:jc w:val="both"/>
    </w:pPr>
    <w:rPr>
      <w:sz w:val="28"/>
      <w:szCs w:val="24"/>
      <w:lang w:eastAsia="ru-RU"/>
    </w:rPr>
  </w:style>
  <w:style w:type="paragraph" w:customStyle="1" w:styleId="list11">
    <w:name w:val="list_1.1"/>
    <w:basedOn w:val="a"/>
    <w:link w:val="list110"/>
    <w:qFormat/>
    <w:rsid w:val="00763B8A"/>
    <w:pPr>
      <w:tabs>
        <w:tab w:val="left" w:pos="1276"/>
      </w:tabs>
      <w:suppressAutoHyphens/>
      <w:ind w:firstLine="709"/>
      <w:contextualSpacing/>
      <w:jc w:val="both"/>
    </w:pPr>
    <w:rPr>
      <w:b/>
      <w:color w:val="00000A"/>
      <w:lang w:eastAsia="en-US"/>
    </w:rPr>
  </w:style>
  <w:style w:type="character" w:customStyle="1" w:styleId="list110">
    <w:name w:val="list_1.1 Знак"/>
    <w:link w:val="list11"/>
    <w:rsid w:val="00763B8A"/>
    <w:rPr>
      <w:b/>
      <w:color w:val="00000A"/>
      <w:sz w:val="24"/>
      <w:szCs w:val="24"/>
    </w:rPr>
  </w:style>
  <w:style w:type="paragraph" w:customStyle="1" w:styleId="Head1">
    <w:name w:val="Head1"/>
    <w:next w:val="PlainText"/>
    <w:link w:val="Head10"/>
    <w:qFormat/>
    <w:rsid w:val="00763B8A"/>
    <w:pPr>
      <w:keepNext/>
      <w:numPr>
        <w:numId w:val="18"/>
      </w:numPr>
      <w:spacing w:before="480" w:after="120"/>
      <w:jc w:val="both"/>
      <w:outlineLvl w:val="0"/>
    </w:pPr>
    <w:rPr>
      <w:b/>
      <w:bCs/>
      <w:sz w:val="32"/>
      <w:szCs w:val="32"/>
    </w:rPr>
  </w:style>
  <w:style w:type="character" w:customStyle="1" w:styleId="Head10">
    <w:name w:val="Head1 Знак Знак"/>
    <w:link w:val="Head1"/>
    <w:rsid w:val="00763B8A"/>
    <w:rPr>
      <w:b/>
      <w:bCs/>
      <w:sz w:val="32"/>
      <w:szCs w:val="32"/>
    </w:rPr>
  </w:style>
  <w:style w:type="paragraph" w:customStyle="1" w:styleId="Head2">
    <w:name w:val="Head2"/>
    <w:next w:val="PlainText"/>
    <w:link w:val="Head20"/>
    <w:qFormat/>
    <w:rsid w:val="00763B8A"/>
    <w:pPr>
      <w:keepNext/>
      <w:numPr>
        <w:ilvl w:val="1"/>
        <w:numId w:val="18"/>
      </w:numPr>
      <w:spacing w:before="120" w:after="120"/>
      <w:jc w:val="both"/>
      <w:outlineLvl w:val="1"/>
    </w:pPr>
    <w:rPr>
      <w:rFonts w:eastAsia="Calibri"/>
      <w:b/>
      <w:bCs/>
      <w:sz w:val="28"/>
      <w:szCs w:val="28"/>
    </w:rPr>
  </w:style>
  <w:style w:type="character" w:customStyle="1" w:styleId="Head20">
    <w:name w:val="Head2 Знак Знак"/>
    <w:link w:val="Head2"/>
    <w:locked/>
    <w:rsid w:val="00763B8A"/>
    <w:rPr>
      <w:rFonts w:eastAsia="Calibri"/>
      <w:b/>
      <w:bCs/>
      <w:sz w:val="28"/>
      <w:szCs w:val="28"/>
    </w:rPr>
  </w:style>
  <w:style w:type="paragraph" w:customStyle="1" w:styleId="Head3">
    <w:name w:val="Head3"/>
    <w:next w:val="PlainText"/>
    <w:link w:val="Head30"/>
    <w:qFormat/>
    <w:rsid w:val="00763B8A"/>
    <w:pPr>
      <w:keepNext/>
      <w:keepLines/>
      <w:numPr>
        <w:ilvl w:val="2"/>
        <w:numId w:val="18"/>
      </w:numPr>
      <w:spacing w:before="120" w:after="120"/>
      <w:jc w:val="both"/>
      <w:outlineLvl w:val="2"/>
    </w:pPr>
    <w:rPr>
      <w:rFonts w:eastAsia="Calibri"/>
      <w:b/>
      <w:bCs/>
      <w:sz w:val="28"/>
      <w:szCs w:val="28"/>
    </w:rPr>
  </w:style>
  <w:style w:type="character" w:customStyle="1" w:styleId="Head30">
    <w:name w:val="Head3 Знак"/>
    <w:link w:val="Head3"/>
    <w:rsid w:val="00763B8A"/>
    <w:rPr>
      <w:rFonts w:eastAsia="Calibri"/>
      <w:b/>
      <w:bCs/>
      <w:sz w:val="28"/>
      <w:szCs w:val="28"/>
    </w:rPr>
  </w:style>
  <w:style w:type="paragraph" w:customStyle="1" w:styleId="Head4">
    <w:name w:val="Head4"/>
    <w:next w:val="PlainText"/>
    <w:qFormat/>
    <w:rsid w:val="00763B8A"/>
    <w:pPr>
      <w:keepNext/>
      <w:numPr>
        <w:ilvl w:val="3"/>
        <w:numId w:val="18"/>
      </w:numPr>
      <w:spacing w:before="120" w:after="120"/>
      <w:jc w:val="both"/>
      <w:outlineLvl w:val="3"/>
    </w:pPr>
    <w:rPr>
      <w:b/>
      <w:bCs/>
      <w:sz w:val="24"/>
      <w:szCs w:val="24"/>
      <w:lang w:eastAsia="ru-RU"/>
    </w:rPr>
  </w:style>
  <w:style w:type="paragraph" w:customStyle="1" w:styleId="TableInscription">
    <w:name w:val="TableInscription"/>
    <w:next w:val="a"/>
    <w:qFormat/>
    <w:rsid w:val="00763B8A"/>
    <w:pPr>
      <w:keepNext/>
      <w:numPr>
        <w:ilvl w:val="8"/>
        <w:numId w:val="18"/>
      </w:numPr>
      <w:spacing w:before="240" w:after="120"/>
    </w:pPr>
    <w:rPr>
      <w:sz w:val="24"/>
      <w:lang w:eastAsia="ru-RU"/>
    </w:rPr>
  </w:style>
  <w:style w:type="paragraph" w:customStyle="1" w:styleId="12">
    <w:name w:val="_Маркированный список уровня 1"/>
    <w:basedOn w:val="a"/>
    <w:link w:val="13"/>
    <w:qFormat/>
    <w:rsid w:val="00763B8A"/>
    <w:pPr>
      <w:widowControl w:val="0"/>
      <w:tabs>
        <w:tab w:val="left" w:pos="1134"/>
      </w:tabs>
      <w:suppressAutoHyphens/>
      <w:spacing w:after="60" w:line="360" w:lineRule="atLeast"/>
      <w:ind w:left="709"/>
      <w:jc w:val="both"/>
    </w:pPr>
    <w:rPr>
      <w:kern w:val="1"/>
      <w:lang w:eastAsia="ar-SA"/>
    </w:rPr>
  </w:style>
  <w:style w:type="character" w:customStyle="1" w:styleId="13">
    <w:name w:val="_Маркированный список уровня 1 Знак"/>
    <w:link w:val="12"/>
    <w:qFormat/>
    <w:rsid w:val="00763B8A"/>
    <w:rPr>
      <w:kern w:val="1"/>
      <w:sz w:val="24"/>
      <w:szCs w:val="24"/>
      <w:lang w:eastAsia="ar-SA"/>
    </w:rPr>
  </w:style>
  <w:style w:type="paragraph" w:customStyle="1" w:styleId="32">
    <w:name w:val="Без интервала3"/>
    <w:uiPriority w:val="99"/>
    <w:qFormat/>
    <w:rsid w:val="00763B8A"/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763B8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uiPriority w:val="9"/>
    <w:rsid w:val="00763B8A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63B8A"/>
    <w:rPr>
      <w:rFonts w:ascii="Cambria" w:hAnsi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"/>
    <w:rsid w:val="00763B8A"/>
    <w:rPr>
      <w:rFonts w:ascii="Cambria" w:hAnsi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rsid w:val="00763B8A"/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link w:val="6"/>
    <w:uiPriority w:val="9"/>
    <w:rsid w:val="00763B8A"/>
    <w:rPr>
      <w:rFonts w:ascii="Cambria" w:hAnsi="Cambria"/>
      <w:i/>
      <w:iCs/>
      <w:color w:val="243F60"/>
      <w:lang w:eastAsia="ru-RU"/>
    </w:rPr>
  </w:style>
  <w:style w:type="character" w:customStyle="1" w:styleId="70">
    <w:name w:val="Заголовок 7 Знак"/>
    <w:link w:val="7"/>
    <w:rsid w:val="00763B8A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763B8A"/>
    <w:rPr>
      <w:rFonts w:ascii="Arial" w:hAnsi="Arial"/>
      <w:i/>
      <w:iCs/>
    </w:rPr>
  </w:style>
  <w:style w:type="character" w:customStyle="1" w:styleId="90">
    <w:name w:val="Заголовок 9 Знак"/>
    <w:link w:val="9"/>
    <w:rsid w:val="00763B8A"/>
    <w:rPr>
      <w:rFonts w:ascii="Arial" w:hAnsi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763B8A"/>
    <w:pPr>
      <w:spacing w:before="120"/>
      <w:jc w:val="center"/>
    </w:pPr>
    <w:rPr>
      <w:sz w:val="36"/>
      <w:szCs w:val="20"/>
    </w:rPr>
  </w:style>
  <w:style w:type="paragraph" w:styleId="a4">
    <w:name w:val="Title"/>
    <w:basedOn w:val="a"/>
    <w:link w:val="a5"/>
    <w:qFormat/>
    <w:rsid w:val="00763B8A"/>
    <w:pPr>
      <w:widowControl w:val="0"/>
      <w:autoSpaceDE w:val="0"/>
      <w:autoSpaceDN w:val="0"/>
      <w:jc w:val="center"/>
    </w:pPr>
    <w:rPr>
      <w:b/>
      <w:bCs/>
      <w:lang w:eastAsia="en-US"/>
    </w:rPr>
  </w:style>
  <w:style w:type="character" w:customStyle="1" w:styleId="a5">
    <w:name w:val="Название Знак"/>
    <w:link w:val="a4"/>
    <w:rsid w:val="00763B8A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763B8A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7">
    <w:name w:val="Подзаголовок Знак"/>
    <w:link w:val="a6"/>
    <w:rsid w:val="00763B8A"/>
    <w:rPr>
      <w:rFonts w:ascii="Arial" w:hAnsi="Arial"/>
      <w:sz w:val="24"/>
      <w:szCs w:val="24"/>
    </w:rPr>
  </w:style>
  <w:style w:type="character" w:styleId="a8">
    <w:name w:val="Hyperlink"/>
    <w:aliases w:val="%Hyperlink,Hyperlink,Hyperlink_0"/>
    <w:uiPriority w:val="99"/>
    <w:qFormat/>
    <w:rsid w:val="00763B8A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763B8A"/>
    <w:rPr>
      <w:b/>
      <w:bCs/>
    </w:rPr>
  </w:style>
  <w:style w:type="character" w:styleId="aa">
    <w:name w:val="Emphasis"/>
    <w:uiPriority w:val="20"/>
    <w:qFormat/>
    <w:rsid w:val="00763B8A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763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qFormat/>
    <w:rsid w:val="00763B8A"/>
    <w:rPr>
      <w:rFonts w:ascii="Courier New" w:hAnsi="Courier New" w:cs="Courier New"/>
    </w:rPr>
  </w:style>
  <w:style w:type="paragraph" w:styleId="ab">
    <w:name w:val="No Spacing"/>
    <w:aliases w:val="для таблиц,No Spacing"/>
    <w:link w:val="ac"/>
    <w:uiPriority w:val="1"/>
    <w:qFormat/>
    <w:rsid w:val="00763B8A"/>
    <w:rPr>
      <w:rFonts w:ascii="Calibri" w:hAnsi="Calibri"/>
      <w:sz w:val="22"/>
      <w:szCs w:val="22"/>
    </w:rPr>
  </w:style>
  <w:style w:type="character" w:customStyle="1" w:styleId="ac">
    <w:name w:val="Без интервала Знак"/>
    <w:aliases w:val="для таблиц Знак,No Spacing Знак"/>
    <w:link w:val="ab"/>
    <w:uiPriority w:val="1"/>
    <w:qFormat/>
    <w:rsid w:val="00763B8A"/>
    <w:rPr>
      <w:rFonts w:ascii="Calibri" w:hAnsi="Calibri"/>
      <w:sz w:val="22"/>
      <w:szCs w:val="22"/>
    </w:rPr>
  </w:style>
  <w:style w:type="paragraph" w:styleId="ad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,SL_Абзац списка"/>
    <w:basedOn w:val="a"/>
    <w:link w:val="ae"/>
    <w:uiPriority w:val="34"/>
    <w:qFormat/>
    <w:rsid w:val="00763B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link w:val="ad"/>
    <w:uiPriority w:val="34"/>
    <w:qFormat/>
    <w:locked/>
    <w:rsid w:val="00763B8A"/>
    <w:rPr>
      <w:rFonts w:ascii="Calibri" w:hAnsi="Calibri"/>
      <w:sz w:val="22"/>
      <w:szCs w:val="22"/>
    </w:rPr>
  </w:style>
  <w:style w:type="character" w:styleId="af">
    <w:name w:val="Subtle Emphasis"/>
    <w:qFormat/>
    <w:rsid w:val="00763B8A"/>
    <w:rPr>
      <w:i/>
      <w:iCs/>
      <w:color w:val="808080"/>
    </w:rPr>
  </w:style>
  <w:style w:type="character" w:styleId="af0">
    <w:name w:val="Intense Reference"/>
    <w:uiPriority w:val="99"/>
    <w:qFormat/>
    <w:rsid w:val="00763B8A"/>
    <w:rPr>
      <w:rFonts w:cs="Times New Roman"/>
      <w:b/>
      <w:bCs/>
      <w:smallCaps/>
      <w:color w:val="C0504D"/>
      <w:spacing w:val="5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763B8A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color w:val="365F91"/>
      <w:lang w:val="x-none"/>
    </w:rPr>
  </w:style>
  <w:style w:type="paragraph" w:customStyle="1" w:styleId="ConsPlusTitle">
    <w:name w:val="ConsPlusTitle"/>
    <w:rsid w:val="00B1183D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B1183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f2">
    <w:name w:val="Body Text"/>
    <w:basedOn w:val="a"/>
    <w:link w:val="af3"/>
    <w:rsid w:val="003155E1"/>
    <w:pPr>
      <w:jc w:val="center"/>
    </w:pPr>
    <w:rPr>
      <w:b/>
      <w:bCs/>
      <w:spacing w:val="120"/>
      <w:sz w:val="32"/>
    </w:rPr>
  </w:style>
  <w:style w:type="character" w:customStyle="1" w:styleId="af3">
    <w:name w:val="Основной текст Знак"/>
    <w:basedOn w:val="a0"/>
    <w:link w:val="af2"/>
    <w:rsid w:val="003155E1"/>
    <w:rPr>
      <w:b/>
      <w:bCs/>
      <w:spacing w:val="120"/>
      <w:sz w:val="32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155E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55E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E1"/>
    <w:rPr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63B8A"/>
    <w:pPr>
      <w:keepNext/>
      <w:tabs>
        <w:tab w:val="left" w:pos="720"/>
      </w:tabs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H2"/>
    <w:link w:val="20"/>
    <w:uiPriority w:val="9"/>
    <w:unhideWhenUsed/>
    <w:qFormat/>
    <w:rsid w:val="00763B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link w:val="30"/>
    <w:unhideWhenUsed/>
    <w:qFormat/>
    <w:rsid w:val="00763B8A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link w:val="40"/>
    <w:uiPriority w:val="9"/>
    <w:unhideWhenUsed/>
    <w:qFormat/>
    <w:rsid w:val="00763B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link w:val="50"/>
    <w:uiPriority w:val="9"/>
    <w:unhideWhenUsed/>
    <w:qFormat/>
    <w:rsid w:val="00763B8A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link w:val="60"/>
    <w:uiPriority w:val="9"/>
    <w:unhideWhenUsed/>
    <w:qFormat/>
    <w:rsid w:val="00763B8A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763B8A"/>
    <w:pPr>
      <w:tabs>
        <w:tab w:val="num" w:pos="5165"/>
      </w:tabs>
      <w:spacing w:before="240" w:after="60"/>
      <w:ind w:left="5165" w:hanging="360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63B8A"/>
    <w:pPr>
      <w:tabs>
        <w:tab w:val="num" w:pos="5885"/>
      </w:tabs>
      <w:spacing w:before="240" w:after="60"/>
      <w:ind w:left="5885" w:hanging="360"/>
      <w:jc w:val="both"/>
      <w:outlineLvl w:val="7"/>
    </w:pPr>
    <w:rPr>
      <w:rFonts w:ascii="Arial" w:hAnsi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763B8A"/>
    <w:pPr>
      <w:tabs>
        <w:tab w:val="num" w:pos="6605"/>
      </w:tabs>
      <w:spacing w:before="240" w:after="60"/>
      <w:ind w:left="6605" w:hanging="360"/>
      <w:jc w:val="both"/>
      <w:outlineLvl w:val="8"/>
    </w:pPr>
    <w:rPr>
      <w:rFonts w:ascii="Arial" w:hAnsi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63B8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63B8A"/>
    <w:rPr>
      <w:rFonts w:ascii="Arial" w:hAnsi="Arial"/>
      <w:sz w:val="22"/>
      <w:lang w:eastAsia="ru-RU"/>
    </w:rPr>
  </w:style>
  <w:style w:type="paragraph" w:customStyle="1" w:styleId="11">
    <w:name w:val="Абзац списка1"/>
    <w:basedOn w:val="a"/>
    <w:qFormat/>
    <w:rsid w:val="00763B8A"/>
    <w:pPr>
      <w:ind w:left="720"/>
      <w:contextualSpacing/>
    </w:pPr>
    <w:rPr>
      <w:sz w:val="20"/>
      <w:szCs w:val="20"/>
    </w:rPr>
  </w:style>
  <w:style w:type="paragraph" w:customStyle="1" w:styleId="31">
    <w:name w:val="Абзац списка3"/>
    <w:basedOn w:val="a"/>
    <w:qFormat/>
    <w:rsid w:val="00763B8A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PlainText">
    <w:name w:val="PlainText"/>
    <w:link w:val="PlainText2"/>
    <w:uiPriority w:val="99"/>
    <w:qFormat/>
    <w:rsid w:val="00763B8A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uiPriority w:val="99"/>
    <w:rsid w:val="00763B8A"/>
    <w:rPr>
      <w:sz w:val="28"/>
      <w:szCs w:val="24"/>
    </w:rPr>
  </w:style>
  <w:style w:type="paragraph" w:customStyle="1" w:styleId="ItemizedList1">
    <w:name w:val="ItemizedList1"/>
    <w:link w:val="ItemizedList10"/>
    <w:qFormat/>
    <w:rsid w:val="00763B8A"/>
    <w:pPr>
      <w:numPr>
        <w:numId w:val="11"/>
      </w:numPr>
      <w:spacing w:line="360" w:lineRule="auto"/>
      <w:jc w:val="both"/>
    </w:pPr>
    <w:rPr>
      <w:sz w:val="28"/>
    </w:rPr>
  </w:style>
  <w:style w:type="character" w:customStyle="1" w:styleId="ItemizedList10">
    <w:name w:val="ItemizedList1 Знак"/>
    <w:link w:val="ItemizedList1"/>
    <w:rsid w:val="00763B8A"/>
    <w:rPr>
      <w:sz w:val="28"/>
    </w:rPr>
  </w:style>
  <w:style w:type="paragraph" w:customStyle="1" w:styleId="ItemizedList2">
    <w:name w:val="ItemizedList2"/>
    <w:qFormat/>
    <w:rsid w:val="00763B8A"/>
    <w:pPr>
      <w:numPr>
        <w:ilvl w:val="1"/>
        <w:numId w:val="11"/>
      </w:numPr>
      <w:spacing w:line="360" w:lineRule="auto"/>
      <w:jc w:val="both"/>
    </w:pPr>
    <w:rPr>
      <w:sz w:val="28"/>
      <w:szCs w:val="24"/>
      <w:lang w:eastAsia="ru-RU"/>
    </w:rPr>
  </w:style>
  <w:style w:type="paragraph" w:customStyle="1" w:styleId="OderedList3">
    <w:name w:val="OderedList3"/>
    <w:qFormat/>
    <w:rsid w:val="00763B8A"/>
    <w:pPr>
      <w:numPr>
        <w:ilvl w:val="2"/>
        <w:numId w:val="12"/>
      </w:numPr>
      <w:spacing w:line="360" w:lineRule="auto"/>
      <w:jc w:val="both"/>
    </w:pPr>
    <w:rPr>
      <w:sz w:val="28"/>
      <w:szCs w:val="24"/>
      <w:lang w:eastAsia="ru-RU"/>
    </w:rPr>
  </w:style>
  <w:style w:type="paragraph" w:customStyle="1" w:styleId="list11">
    <w:name w:val="list_1.1"/>
    <w:basedOn w:val="a"/>
    <w:link w:val="list110"/>
    <w:qFormat/>
    <w:rsid w:val="00763B8A"/>
    <w:pPr>
      <w:tabs>
        <w:tab w:val="left" w:pos="1276"/>
      </w:tabs>
      <w:suppressAutoHyphens/>
      <w:ind w:firstLine="709"/>
      <w:contextualSpacing/>
      <w:jc w:val="both"/>
    </w:pPr>
    <w:rPr>
      <w:b/>
      <w:color w:val="00000A"/>
      <w:lang w:eastAsia="en-US"/>
    </w:rPr>
  </w:style>
  <w:style w:type="character" w:customStyle="1" w:styleId="list110">
    <w:name w:val="list_1.1 Знак"/>
    <w:link w:val="list11"/>
    <w:rsid w:val="00763B8A"/>
    <w:rPr>
      <w:b/>
      <w:color w:val="00000A"/>
      <w:sz w:val="24"/>
      <w:szCs w:val="24"/>
    </w:rPr>
  </w:style>
  <w:style w:type="paragraph" w:customStyle="1" w:styleId="Head1">
    <w:name w:val="Head1"/>
    <w:next w:val="PlainText"/>
    <w:link w:val="Head10"/>
    <w:qFormat/>
    <w:rsid w:val="00763B8A"/>
    <w:pPr>
      <w:keepNext/>
      <w:numPr>
        <w:numId w:val="18"/>
      </w:numPr>
      <w:spacing w:before="480" w:after="120"/>
      <w:jc w:val="both"/>
      <w:outlineLvl w:val="0"/>
    </w:pPr>
    <w:rPr>
      <w:b/>
      <w:bCs/>
      <w:sz w:val="32"/>
      <w:szCs w:val="32"/>
    </w:rPr>
  </w:style>
  <w:style w:type="character" w:customStyle="1" w:styleId="Head10">
    <w:name w:val="Head1 Знак Знак"/>
    <w:link w:val="Head1"/>
    <w:rsid w:val="00763B8A"/>
    <w:rPr>
      <w:b/>
      <w:bCs/>
      <w:sz w:val="32"/>
      <w:szCs w:val="32"/>
    </w:rPr>
  </w:style>
  <w:style w:type="paragraph" w:customStyle="1" w:styleId="Head2">
    <w:name w:val="Head2"/>
    <w:next w:val="PlainText"/>
    <w:link w:val="Head20"/>
    <w:qFormat/>
    <w:rsid w:val="00763B8A"/>
    <w:pPr>
      <w:keepNext/>
      <w:numPr>
        <w:ilvl w:val="1"/>
        <w:numId w:val="18"/>
      </w:numPr>
      <w:spacing w:before="120" w:after="120"/>
      <w:jc w:val="both"/>
      <w:outlineLvl w:val="1"/>
    </w:pPr>
    <w:rPr>
      <w:rFonts w:eastAsia="Calibri"/>
      <w:b/>
      <w:bCs/>
      <w:sz w:val="28"/>
      <w:szCs w:val="28"/>
    </w:rPr>
  </w:style>
  <w:style w:type="character" w:customStyle="1" w:styleId="Head20">
    <w:name w:val="Head2 Знак Знак"/>
    <w:link w:val="Head2"/>
    <w:locked/>
    <w:rsid w:val="00763B8A"/>
    <w:rPr>
      <w:rFonts w:eastAsia="Calibri"/>
      <w:b/>
      <w:bCs/>
      <w:sz w:val="28"/>
      <w:szCs w:val="28"/>
    </w:rPr>
  </w:style>
  <w:style w:type="paragraph" w:customStyle="1" w:styleId="Head3">
    <w:name w:val="Head3"/>
    <w:next w:val="PlainText"/>
    <w:link w:val="Head30"/>
    <w:qFormat/>
    <w:rsid w:val="00763B8A"/>
    <w:pPr>
      <w:keepNext/>
      <w:keepLines/>
      <w:numPr>
        <w:ilvl w:val="2"/>
        <w:numId w:val="18"/>
      </w:numPr>
      <w:spacing w:before="120" w:after="120"/>
      <w:jc w:val="both"/>
      <w:outlineLvl w:val="2"/>
    </w:pPr>
    <w:rPr>
      <w:rFonts w:eastAsia="Calibri"/>
      <w:b/>
      <w:bCs/>
      <w:sz w:val="28"/>
      <w:szCs w:val="28"/>
    </w:rPr>
  </w:style>
  <w:style w:type="character" w:customStyle="1" w:styleId="Head30">
    <w:name w:val="Head3 Знак"/>
    <w:link w:val="Head3"/>
    <w:rsid w:val="00763B8A"/>
    <w:rPr>
      <w:rFonts w:eastAsia="Calibri"/>
      <w:b/>
      <w:bCs/>
      <w:sz w:val="28"/>
      <w:szCs w:val="28"/>
    </w:rPr>
  </w:style>
  <w:style w:type="paragraph" w:customStyle="1" w:styleId="Head4">
    <w:name w:val="Head4"/>
    <w:next w:val="PlainText"/>
    <w:qFormat/>
    <w:rsid w:val="00763B8A"/>
    <w:pPr>
      <w:keepNext/>
      <w:numPr>
        <w:ilvl w:val="3"/>
        <w:numId w:val="18"/>
      </w:numPr>
      <w:spacing w:before="120" w:after="120"/>
      <w:jc w:val="both"/>
      <w:outlineLvl w:val="3"/>
    </w:pPr>
    <w:rPr>
      <w:b/>
      <w:bCs/>
      <w:sz w:val="24"/>
      <w:szCs w:val="24"/>
      <w:lang w:eastAsia="ru-RU"/>
    </w:rPr>
  </w:style>
  <w:style w:type="paragraph" w:customStyle="1" w:styleId="TableInscription">
    <w:name w:val="TableInscription"/>
    <w:next w:val="a"/>
    <w:qFormat/>
    <w:rsid w:val="00763B8A"/>
    <w:pPr>
      <w:keepNext/>
      <w:numPr>
        <w:ilvl w:val="8"/>
        <w:numId w:val="18"/>
      </w:numPr>
      <w:spacing w:before="240" w:after="120"/>
    </w:pPr>
    <w:rPr>
      <w:sz w:val="24"/>
      <w:lang w:eastAsia="ru-RU"/>
    </w:rPr>
  </w:style>
  <w:style w:type="paragraph" w:customStyle="1" w:styleId="12">
    <w:name w:val="_Маркированный список уровня 1"/>
    <w:basedOn w:val="a"/>
    <w:link w:val="13"/>
    <w:qFormat/>
    <w:rsid w:val="00763B8A"/>
    <w:pPr>
      <w:widowControl w:val="0"/>
      <w:tabs>
        <w:tab w:val="left" w:pos="1134"/>
      </w:tabs>
      <w:suppressAutoHyphens/>
      <w:spacing w:after="60" w:line="360" w:lineRule="atLeast"/>
      <w:ind w:left="709"/>
      <w:jc w:val="both"/>
    </w:pPr>
    <w:rPr>
      <w:kern w:val="1"/>
      <w:lang w:eastAsia="ar-SA"/>
    </w:rPr>
  </w:style>
  <w:style w:type="character" w:customStyle="1" w:styleId="13">
    <w:name w:val="_Маркированный список уровня 1 Знак"/>
    <w:link w:val="12"/>
    <w:qFormat/>
    <w:rsid w:val="00763B8A"/>
    <w:rPr>
      <w:kern w:val="1"/>
      <w:sz w:val="24"/>
      <w:szCs w:val="24"/>
      <w:lang w:eastAsia="ar-SA"/>
    </w:rPr>
  </w:style>
  <w:style w:type="paragraph" w:customStyle="1" w:styleId="32">
    <w:name w:val="Без интервала3"/>
    <w:uiPriority w:val="99"/>
    <w:qFormat/>
    <w:rsid w:val="00763B8A"/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763B8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uiPriority w:val="9"/>
    <w:rsid w:val="00763B8A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63B8A"/>
    <w:rPr>
      <w:rFonts w:ascii="Cambria" w:hAnsi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"/>
    <w:rsid w:val="00763B8A"/>
    <w:rPr>
      <w:rFonts w:ascii="Cambria" w:hAnsi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rsid w:val="00763B8A"/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link w:val="6"/>
    <w:uiPriority w:val="9"/>
    <w:rsid w:val="00763B8A"/>
    <w:rPr>
      <w:rFonts w:ascii="Cambria" w:hAnsi="Cambria"/>
      <w:i/>
      <w:iCs/>
      <w:color w:val="243F60"/>
      <w:lang w:eastAsia="ru-RU"/>
    </w:rPr>
  </w:style>
  <w:style w:type="character" w:customStyle="1" w:styleId="70">
    <w:name w:val="Заголовок 7 Знак"/>
    <w:link w:val="7"/>
    <w:rsid w:val="00763B8A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763B8A"/>
    <w:rPr>
      <w:rFonts w:ascii="Arial" w:hAnsi="Arial"/>
      <w:i/>
      <w:iCs/>
    </w:rPr>
  </w:style>
  <w:style w:type="character" w:customStyle="1" w:styleId="90">
    <w:name w:val="Заголовок 9 Знак"/>
    <w:link w:val="9"/>
    <w:rsid w:val="00763B8A"/>
    <w:rPr>
      <w:rFonts w:ascii="Arial" w:hAnsi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763B8A"/>
    <w:pPr>
      <w:spacing w:before="120"/>
      <w:jc w:val="center"/>
    </w:pPr>
    <w:rPr>
      <w:sz w:val="36"/>
      <w:szCs w:val="20"/>
    </w:rPr>
  </w:style>
  <w:style w:type="paragraph" w:styleId="a4">
    <w:name w:val="Title"/>
    <w:basedOn w:val="a"/>
    <w:link w:val="a5"/>
    <w:qFormat/>
    <w:rsid w:val="00763B8A"/>
    <w:pPr>
      <w:widowControl w:val="0"/>
      <w:autoSpaceDE w:val="0"/>
      <w:autoSpaceDN w:val="0"/>
      <w:jc w:val="center"/>
    </w:pPr>
    <w:rPr>
      <w:b/>
      <w:bCs/>
      <w:lang w:eastAsia="en-US"/>
    </w:rPr>
  </w:style>
  <w:style w:type="character" w:customStyle="1" w:styleId="a5">
    <w:name w:val="Название Знак"/>
    <w:link w:val="a4"/>
    <w:rsid w:val="00763B8A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763B8A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7">
    <w:name w:val="Подзаголовок Знак"/>
    <w:link w:val="a6"/>
    <w:rsid w:val="00763B8A"/>
    <w:rPr>
      <w:rFonts w:ascii="Arial" w:hAnsi="Arial"/>
      <w:sz w:val="24"/>
      <w:szCs w:val="24"/>
    </w:rPr>
  </w:style>
  <w:style w:type="character" w:styleId="a8">
    <w:name w:val="Hyperlink"/>
    <w:aliases w:val="%Hyperlink,Hyperlink,Hyperlink_0"/>
    <w:uiPriority w:val="99"/>
    <w:qFormat/>
    <w:rsid w:val="00763B8A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763B8A"/>
    <w:rPr>
      <w:b/>
      <w:bCs/>
    </w:rPr>
  </w:style>
  <w:style w:type="character" w:styleId="aa">
    <w:name w:val="Emphasis"/>
    <w:uiPriority w:val="20"/>
    <w:qFormat/>
    <w:rsid w:val="00763B8A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763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qFormat/>
    <w:rsid w:val="00763B8A"/>
    <w:rPr>
      <w:rFonts w:ascii="Courier New" w:hAnsi="Courier New" w:cs="Courier New"/>
    </w:rPr>
  </w:style>
  <w:style w:type="paragraph" w:styleId="ab">
    <w:name w:val="No Spacing"/>
    <w:aliases w:val="для таблиц,No Spacing"/>
    <w:link w:val="ac"/>
    <w:uiPriority w:val="1"/>
    <w:qFormat/>
    <w:rsid w:val="00763B8A"/>
    <w:rPr>
      <w:rFonts w:ascii="Calibri" w:hAnsi="Calibri"/>
      <w:sz w:val="22"/>
      <w:szCs w:val="22"/>
    </w:rPr>
  </w:style>
  <w:style w:type="character" w:customStyle="1" w:styleId="ac">
    <w:name w:val="Без интервала Знак"/>
    <w:aliases w:val="для таблиц Знак,No Spacing Знак"/>
    <w:link w:val="ab"/>
    <w:uiPriority w:val="1"/>
    <w:qFormat/>
    <w:rsid w:val="00763B8A"/>
    <w:rPr>
      <w:rFonts w:ascii="Calibri" w:hAnsi="Calibri"/>
      <w:sz w:val="22"/>
      <w:szCs w:val="22"/>
    </w:rPr>
  </w:style>
  <w:style w:type="paragraph" w:styleId="ad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,SL_Абзац списка"/>
    <w:basedOn w:val="a"/>
    <w:link w:val="ae"/>
    <w:uiPriority w:val="34"/>
    <w:qFormat/>
    <w:rsid w:val="00763B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link w:val="ad"/>
    <w:uiPriority w:val="34"/>
    <w:qFormat/>
    <w:locked/>
    <w:rsid w:val="00763B8A"/>
    <w:rPr>
      <w:rFonts w:ascii="Calibri" w:hAnsi="Calibri"/>
      <w:sz w:val="22"/>
      <w:szCs w:val="22"/>
    </w:rPr>
  </w:style>
  <w:style w:type="character" w:styleId="af">
    <w:name w:val="Subtle Emphasis"/>
    <w:qFormat/>
    <w:rsid w:val="00763B8A"/>
    <w:rPr>
      <w:i/>
      <w:iCs/>
      <w:color w:val="808080"/>
    </w:rPr>
  </w:style>
  <w:style w:type="character" w:styleId="af0">
    <w:name w:val="Intense Reference"/>
    <w:uiPriority w:val="99"/>
    <w:qFormat/>
    <w:rsid w:val="00763B8A"/>
    <w:rPr>
      <w:rFonts w:cs="Times New Roman"/>
      <w:b/>
      <w:bCs/>
      <w:smallCaps/>
      <w:color w:val="C0504D"/>
      <w:spacing w:val="5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763B8A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color w:val="365F91"/>
      <w:lang w:val="x-none"/>
    </w:rPr>
  </w:style>
  <w:style w:type="paragraph" w:customStyle="1" w:styleId="ConsPlusTitle">
    <w:name w:val="ConsPlusTitle"/>
    <w:rsid w:val="00B1183D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B1183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f2">
    <w:name w:val="Body Text"/>
    <w:basedOn w:val="a"/>
    <w:link w:val="af3"/>
    <w:rsid w:val="003155E1"/>
    <w:pPr>
      <w:jc w:val="center"/>
    </w:pPr>
    <w:rPr>
      <w:b/>
      <w:bCs/>
      <w:spacing w:val="120"/>
      <w:sz w:val="32"/>
    </w:rPr>
  </w:style>
  <w:style w:type="character" w:customStyle="1" w:styleId="af3">
    <w:name w:val="Основной текст Знак"/>
    <w:basedOn w:val="a0"/>
    <w:link w:val="af2"/>
    <w:rsid w:val="003155E1"/>
    <w:rPr>
      <w:b/>
      <w:bCs/>
      <w:spacing w:val="120"/>
      <w:sz w:val="32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155E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55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1011&amp;dst=107424" TargetMode="External"/><Relationship Id="rId13" Type="http://schemas.openxmlformats.org/officeDocument/2006/relationships/hyperlink" Target="https://login.consultant.ru/link/?req=doc&amp;base=LAW&amp;n=482737&amp;dst=100151" TargetMode="External"/><Relationship Id="rId18" Type="http://schemas.openxmlformats.org/officeDocument/2006/relationships/hyperlink" Target="https://login.consultant.ru/link/?req=doc&amp;base=LAW&amp;n=469774&amp;dst=103574" TargetMode="External"/><Relationship Id="rId26" Type="http://schemas.openxmlformats.org/officeDocument/2006/relationships/hyperlink" Target="https://login.consultant.ru/link/?req=doc&amp;base=LAW&amp;n=471018&amp;dst=2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71018&amp;dst=35" TargetMode="External"/><Relationship Id="rId7" Type="http://schemas.openxmlformats.org/officeDocument/2006/relationships/hyperlink" Target="https://login.consultant.ru/link/?req=doc&amp;base=LAW&amp;n=469774&amp;dst=103125" TargetMode="External"/><Relationship Id="rId12" Type="http://schemas.openxmlformats.org/officeDocument/2006/relationships/hyperlink" Target="https://login.consultant.ru/link/?req=doc&amp;base=LAW&amp;n=469774&amp;dst=103574" TargetMode="External"/><Relationship Id="rId17" Type="http://schemas.openxmlformats.org/officeDocument/2006/relationships/hyperlink" Target="https://login.consultant.ru/link/?req=doc&amp;base=LAW&amp;n=482737&amp;dst=100508" TargetMode="External"/><Relationship Id="rId25" Type="http://schemas.openxmlformats.org/officeDocument/2006/relationships/hyperlink" Target="https://login.consultant.ru/link/?req=doc&amp;base=LAW&amp;n=471018&amp;dst=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737&amp;dst=100497" TargetMode="External"/><Relationship Id="rId20" Type="http://schemas.openxmlformats.org/officeDocument/2006/relationships/hyperlink" Target="https://login.consultant.ru/link/?req=doc&amp;base=LAW&amp;n=471018&amp;dst=10044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9774&amp;dst=103126" TargetMode="External"/><Relationship Id="rId24" Type="http://schemas.openxmlformats.org/officeDocument/2006/relationships/hyperlink" Target="https://login.consultant.ru/link/?req=doc&amp;base=LAW&amp;n=471018&amp;dst=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37&amp;dst=100466" TargetMode="External"/><Relationship Id="rId23" Type="http://schemas.openxmlformats.org/officeDocument/2006/relationships/hyperlink" Target="https://login.consultant.ru/link/?req=doc&amp;base=LAW&amp;n=471018&amp;dst=100548" TargetMode="External"/><Relationship Id="rId28" Type="http://schemas.openxmlformats.org/officeDocument/2006/relationships/hyperlink" Target="https://login.consultant.ru/link/?req=doc&amp;base=LAW&amp;n=471018&amp;dst=100158" TargetMode="External"/><Relationship Id="rId10" Type="http://schemas.openxmlformats.org/officeDocument/2006/relationships/hyperlink" Target="https://login.consultant.ru/link/?req=doc&amp;base=LAW&amp;n=469774&amp;dst=103125" TargetMode="External"/><Relationship Id="rId19" Type="http://schemas.openxmlformats.org/officeDocument/2006/relationships/hyperlink" Target="https://login.consultant.ru/link/?req=doc&amp;base=LAW&amp;n=471018&amp;dst=100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31011&amp;dst=105035" TargetMode="External"/><Relationship Id="rId14" Type="http://schemas.openxmlformats.org/officeDocument/2006/relationships/hyperlink" Target="https://login.consultant.ru/link/?req=doc&amp;base=LAW&amp;n=482737&amp;dst=100174" TargetMode="External"/><Relationship Id="rId22" Type="http://schemas.openxmlformats.org/officeDocument/2006/relationships/hyperlink" Target="https://login.consultant.ru/link/?req=doc&amp;base=LAW&amp;n=471018&amp;dst=100307" TargetMode="External"/><Relationship Id="rId27" Type="http://schemas.openxmlformats.org/officeDocument/2006/relationships/hyperlink" Target="https://login.consultant.ru/link/?req=doc&amp;base=LAW&amp;n=469774&amp;dst=10357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2024-11-25T06:20:00Z</cp:lastPrinted>
  <dcterms:created xsi:type="dcterms:W3CDTF">2024-11-25T06:22:00Z</dcterms:created>
  <dcterms:modified xsi:type="dcterms:W3CDTF">2024-11-25T06:22:00Z</dcterms:modified>
</cp:coreProperties>
</file>