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1BBB" w14:textId="77777777" w:rsidR="00AA5F49" w:rsidRDefault="00AA5F49" w:rsidP="00CE2796">
      <w:pPr>
        <w:rPr>
          <w:rFonts w:ascii="Times New Roman" w:hAnsi="Times New Roman" w:cs="Times New Roman"/>
        </w:rPr>
      </w:pPr>
      <w:bookmarkStart w:id="0" w:name="_Hlk189490034"/>
    </w:p>
    <w:p w14:paraId="71E88915" w14:textId="77777777" w:rsidR="00AA5F49" w:rsidRPr="00AA5F49" w:rsidRDefault="00AA5F49" w:rsidP="00AA5F49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A5F49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729261FC" wp14:editId="74C6016C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19" r="-139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F49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                                                         </w:t>
      </w:r>
    </w:p>
    <w:p w14:paraId="00DFD4A8" w14:textId="77777777" w:rsidR="00AA5F49" w:rsidRPr="00AA5F49" w:rsidRDefault="00AA5F49" w:rsidP="00AA5F49">
      <w:pPr>
        <w:spacing w:line="218" w:lineRule="auto"/>
        <w:jc w:val="both"/>
        <w:rPr>
          <w:rFonts w:ascii="Times New Roman" w:eastAsia="Times New Roman" w:hAnsi="Times New Roman" w:cs="Times New Roman"/>
          <w:color w:val="auto"/>
          <w:spacing w:val="120"/>
          <w:sz w:val="22"/>
          <w:szCs w:val="22"/>
          <w:lang w:eastAsia="zh-CN"/>
        </w:rPr>
      </w:pPr>
    </w:p>
    <w:p w14:paraId="25EDE568" w14:textId="77777777" w:rsidR="00AA5F49" w:rsidRPr="00AA5F49" w:rsidRDefault="00AA5F49" w:rsidP="00AA5F49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  <w:r w:rsidRPr="00AA5F49"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 xml:space="preserve">АДМИНИСТРАЦИЯ НИКОЛЬСКОГО </w:t>
      </w:r>
    </w:p>
    <w:p w14:paraId="719BF322" w14:textId="667C5325" w:rsidR="00AA5F49" w:rsidRDefault="00AA5F49" w:rsidP="00555A9A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</w:pPr>
      <w:r w:rsidRPr="00AA5F49"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>МУНИЦИПАЛЬНОГО</w:t>
      </w:r>
      <w:r w:rsidR="00555A9A"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 xml:space="preserve"> ОКРУГА</w:t>
      </w:r>
    </w:p>
    <w:p w14:paraId="5EE9BB4D" w14:textId="77777777" w:rsidR="00555A9A" w:rsidRPr="00555A9A" w:rsidRDefault="00555A9A" w:rsidP="00555A9A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</w:p>
    <w:p w14:paraId="06CB40BA" w14:textId="77777777" w:rsidR="00AA5F49" w:rsidRDefault="00AA5F49" w:rsidP="00AA5F49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</w:pPr>
      <w:r w:rsidRPr="00AA5F49"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>ПОСТАНОВЛЕНИЕ</w:t>
      </w:r>
    </w:p>
    <w:p w14:paraId="3E7EC183" w14:textId="77777777" w:rsidR="00AA5F49" w:rsidRPr="00AA5F49" w:rsidRDefault="00AA5F49" w:rsidP="00AA5F49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</w:p>
    <w:p w14:paraId="1FD2A34C" w14:textId="2F68D7E7" w:rsidR="00AA5F49" w:rsidRPr="00C11BA6" w:rsidRDefault="00AA5F49" w:rsidP="00AA5F49">
      <w:pPr>
        <w:rPr>
          <w:rFonts w:ascii="Times New Roman" w:eastAsia="Times New Roman" w:hAnsi="Times New Roman" w:cs="Times New Roman"/>
          <w:b/>
          <w:bCs/>
          <w:color w:val="auto"/>
          <w:spacing w:val="120"/>
          <w:sz w:val="26"/>
          <w:szCs w:val="26"/>
          <w:lang w:eastAsia="zh-CN"/>
        </w:rPr>
      </w:pPr>
      <w:r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>________202</w:t>
      </w:r>
      <w:r w:rsidR="00555A9A"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>5</w:t>
      </w:r>
      <w:r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 xml:space="preserve"> года</w:t>
      </w:r>
      <w:r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ab/>
      </w:r>
      <w:r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ab/>
        <w:t xml:space="preserve">                 </w:t>
      </w:r>
      <w:r w:rsidR="00721C67"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 xml:space="preserve">                          </w:t>
      </w:r>
      <w:r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 xml:space="preserve">                             №____         </w:t>
      </w:r>
    </w:p>
    <w:p w14:paraId="6ECF52E1" w14:textId="77777777" w:rsidR="00143974" w:rsidRPr="00C11BA6" w:rsidRDefault="00AA5F49" w:rsidP="00721C67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26"/>
          <w:szCs w:val="26"/>
          <w:lang w:eastAsia="zh-CN"/>
        </w:rPr>
      </w:pPr>
      <w:r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>г. Никольск</w:t>
      </w:r>
    </w:p>
    <w:p w14:paraId="22AB6B64" w14:textId="77777777" w:rsidR="00143974" w:rsidRPr="00C11BA6" w:rsidRDefault="00143974" w:rsidP="00AA5F49">
      <w:pPr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43974" w:rsidRPr="00C11BA6" w14:paraId="2C76BEC0" w14:textId="77777777" w:rsidTr="00C11BA6">
        <w:tc>
          <w:tcPr>
            <w:tcW w:w="5670" w:type="dxa"/>
          </w:tcPr>
          <w:p w14:paraId="2543934D" w14:textId="45C1662A" w:rsidR="00143974" w:rsidRPr="00C11BA6" w:rsidRDefault="00143974" w:rsidP="00C11BA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  <w:r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Об утв</w:t>
            </w:r>
            <w:r w:rsidR="00A87C5B"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ерждении технического задания </w:t>
            </w:r>
            <w:r w:rsidR="00555A9A"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на</w:t>
            </w:r>
            <w:r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</w:t>
            </w:r>
            <w:r w:rsidR="00A87C5B"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разработк</w:t>
            </w:r>
            <w:r w:rsidR="00555A9A"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у</w:t>
            </w:r>
            <w:r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инвестиционной программы </w:t>
            </w:r>
            <w:r w:rsidR="00AF13F0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о</w:t>
            </w:r>
            <w:r w:rsidR="00A87C5B"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бщества с ограниченной ответственностью «Коммунальные услуги» </w:t>
            </w:r>
            <w:r w:rsidR="00894788"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п</w:t>
            </w:r>
            <w:r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о приведению качества питьевой воды в соответствие с установленными требов</w:t>
            </w:r>
            <w:r w:rsidR="00DA1E64"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аниями на </w:t>
            </w:r>
            <w:r w:rsidR="00555A9A"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2026-2032</w:t>
            </w:r>
            <w:r w:rsidR="00DA1E64" w:rsidRPr="00C11BA6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годы</w:t>
            </w:r>
          </w:p>
        </w:tc>
      </w:tr>
    </w:tbl>
    <w:p w14:paraId="6280940E" w14:textId="39B7F16F" w:rsidR="00AA5F49" w:rsidRPr="00C11BA6" w:rsidRDefault="00AA5F49" w:rsidP="00C11BA6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В соответствии с п.4 ч.1</w:t>
      </w:r>
      <w:r w:rsidR="00555A9A"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="00AF13F0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ст. 16 </w:t>
      </w:r>
      <w:r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Федерального закона  Российской Федерации от 06.10.2003 № 131-ФЗ «Об общих принципах организации местного самоуправления в Российской Федерации», п.5 ч.1, ст</w:t>
      </w:r>
      <w:r w:rsidR="00A30FBD"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.</w:t>
      </w:r>
      <w:r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6 Федерального закона Российской Федерации от 07.12.2011 № 416-ФЗ «О водоснабжении и водоотведении», п. 6,7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 , утвержденных постановлением Правительства Российской Федерации от 29.07.2013 № 641, </w:t>
      </w:r>
      <w:r w:rsidR="003B7317"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Методическим рекомендациям</w:t>
      </w:r>
      <w:r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по разработке инвестиционных программ организаций коммунального комплекса</w:t>
      </w:r>
      <w:r w:rsidR="003B7317"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, утвержденных приказом Министерства регионального развития Российской Федерации от 10.10.2007 №100,</w:t>
      </w:r>
      <w:r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администрация Никольского муниципального </w:t>
      </w:r>
      <w:r w:rsidR="00555A9A" w:rsidRPr="00C11BA6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округа</w:t>
      </w:r>
    </w:p>
    <w:p w14:paraId="79BCC1C9" w14:textId="77777777" w:rsidR="00AA5F49" w:rsidRPr="00C11BA6" w:rsidRDefault="00AA5F49" w:rsidP="00C11BA6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C11BA6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ПОСТАНОВЛЯЕТ:</w:t>
      </w:r>
    </w:p>
    <w:p w14:paraId="59634104" w14:textId="424B24C6" w:rsidR="00876CD5" w:rsidRPr="00C11BA6" w:rsidRDefault="00AA5F49" w:rsidP="00C11BA6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BA6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прилагаемое техническое задание </w:t>
      </w:r>
      <w:r w:rsidR="00555A9A" w:rsidRPr="00C11BA6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="00894788" w:rsidRPr="00C11BA6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разработк</w:t>
      </w:r>
      <w:r w:rsidR="00555A9A" w:rsidRPr="00C11BA6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894788" w:rsidRPr="00C11BA6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инвестиционной программы </w:t>
      </w:r>
      <w:r w:rsidR="00AF13F0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894788" w:rsidRPr="00C11BA6">
        <w:rPr>
          <w:rFonts w:ascii="Times New Roman" w:eastAsia="Times New Roman" w:hAnsi="Times New Roman" w:cs="Times New Roman"/>
          <w:bCs/>
          <w:sz w:val="26"/>
          <w:szCs w:val="26"/>
        </w:rPr>
        <w:t>бщества с ограниченной ответственностью «Коммунальные услуги» по приведению качества питьевой воды в соответствие с установленными требованиями на 202</w:t>
      </w:r>
      <w:r w:rsidR="00555A9A" w:rsidRPr="00C11BA6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894788" w:rsidRPr="00C11BA6">
        <w:rPr>
          <w:rFonts w:ascii="Times New Roman" w:eastAsia="Times New Roman" w:hAnsi="Times New Roman" w:cs="Times New Roman"/>
          <w:bCs/>
          <w:sz w:val="26"/>
          <w:szCs w:val="26"/>
        </w:rPr>
        <w:t>-20</w:t>
      </w:r>
      <w:r w:rsidR="00555A9A" w:rsidRPr="00C11BA6">
        <w:rPr>
          <w:rFonts w:ascii="Times New Roman" w:eastAsia="Times New Roman" w:hAnsi="Times New Roman" w:cs="Times New Roman"/>
          <w:bCs/>
          <w:sz w:val="26"/>
          <w:szCs w:val="26"/>
        </w:rPr>
        <w:t>32</w:t>
      </w:r>
      <w:r w:rsidR="00894788" w:rsidRPr="00C11BA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</w:t>
      </w:r>
      <w:r w:rsidR="003B7317" w:rsidRPr="00C11BA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4FC2202D" w14:textId="77777777" w:rsidR="00675B71" w:rsidRPr="00C11BA6" w:rsidRDefault="00675B71" w:rsidP="00C11BA6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BA6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65594380" w14:textId="67001045" w:rsidR="00143974" w:rsidRPr="00C11BA6" w:rsidRDefault="00876CD5" w:rsidP="00C11BA6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BA6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Никольского муниципального </w:t>
      </w:r>
      <w:r w:rsidR="00555A9A" w:rsidRPr="00C11BA6">
        <w:rPr>
          <w:rFonts w:ascii="Times New Roman" w:hAnsi="Times New Roman" w:cs="Times New Roman"/>
          <w:sz w:val="26"/>
          <w:szCs w:val="26"/>
        </w:rPr>
        <w:t>округа</w:t>
      </w:r>
      <w:r w:rsidRPr="00C11BA6">
        <w:rPr>
          <w:rFonts w:ascii="Times New Roman" w:hAnsi="Times New Roman" w:cs="Times New Roman"/>
          <w:sz w:val="26"/>
          <w:szCs w:val="26"/>
        </w:rPr>
        <w:t xml:space="preserve"> от </w:t>
      </w:r>
      <w:r w:rsidR="00555A9A" w:rsidRPr="00C11BA6">
        <w:rPr>
          <w:rFonts w:ascii="Times New Roman" w:hAnsi="Times New Roman" w:cs="Times New Roman"/>
          <w:sz w:val="26"/>
          <w:szCs w:val="26"/>
        </w:rPr>
        <w:t>22.02.2024</w:t>
      </w:r>
      <w:r w:rsidRPr="00C11BA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555A9A" w:rsidRPr="00C11BA6">
        <w:rPr>
          <w:rFonts w:ascii="Times New Roman" w:hAnsi="Times New Roman" w:cs="Times New Roman"/>
          <w:sz w:val="26"/>
          <w:szCs w:val="26"/>
        </w:rPr>
        <w:t>196</w:t>
      </w:r>
      <w:r w:rsidRPr="00C11BA6">
        <w:rPr>
          <w:rFonts w:ascii="Times New Roman" w:hAnsi="Times New Roman" w:cs="Times New Roman"/>
          <w:sz w:val="26"/>
          <w:szCs w:val="26"/>
        </w:rPr>
        <w:t xml:space="preserve"> «Об утверждении технического задания по разработке инвестиционной программы Общества с ограниченной ответственностью «Коммунальные услуги»</w:t>
      </w:r>
      <w:r w:rsidR="00A159A9" w:rsidRPr="00C11BA6">
        <w:rPr>
          <w:rFonts w:ascii="Times New Roman" w:hAnsi="Times New Roman" w:cs="Times New Roman"/>
          <w:sz w:val="26"/>
          <w:szCs w:val="26"/>
        </w:rPr>
        <w:t xml:space="preserve"> по развитию систем водоснабжения и водоотведения сельских населенных пунктов Никольского муниципального </w:t>
      </w:r>
      <w:r w:rsidR="00555A9A" w:rsidRPr="00C11BA6">
        <w:rPr>
          <w:rFonts w:ascii="Times New Roman" w:hAnsi="Times New Roman" w:cs="Times New Roman"/>
          <w:sz w:val="26"/>
          <w:szCs w:val="26"/>
        </w:rPr>
        <w:t>округа</w:t>
      </w:r>
      <w:r w:rsidR="00A159A9" w:rsidRPr="00C11BA6">
        <w:rPr>
          <w:rFonts w:ascii="Times New Roman" w:hAnsi="Times New Roman" w:cs="Times New Roman"/>
          <w:sz w:val="26"/>
          <w:szCs w:val="26"/>
        </w:rPr>
        <w:t xml:space="preserve"> в 202</w:t>
      </w:r>
      <w:r w:rsidR="00555A9A" w:rsidRPr="00C11BA6">
        <w:rPr>
          <w:rFonts w:ascii="Times New Roman" w:hAnsi="Times New Roman" w:cs="Times New Roman"/>
          <w:sz w:val="26"/>
          <w:szCs w:val="26"/>
        </w:rPr>
        <w:t>5</w:t>
      </w:r>
      <w:r w:rsidR="00A159A9" w:rsidRPr="00C11BA6">
        <w:rPr>
          <w:rFonts w:ascii="Times New Roman" w:hAnsi="Times New Roman" w:cs="Times New Roman"/>
          <w:sz w:val="26"/>
          <w:szCs w:val="26"/>
        </w:rPr>
        <w:t>-20</w:t>
      </w:r>
      <w:r w:rsidR="00555A9A" w:rsidRPr="00C11BA6">
        <w:rPr>
          <w:rFonts w:ascii="Times New Roman" w:hAnsi="Times New Roman" w:cs="Times New Roman"/>
          <w:sz w:val="26"/>
          <w:szCs w:val="26"/>
        </w:rPr>
        <w:t>30</w:t>
      </w:r>
      <w:r w:rsidR="00A159A9" w:rsidRPr="00C11BA6">
        <w:rPr>
          <w:rFonts w:ascii="Times New Roman" w:hAnsi="Times New Roman" w:cs="Times New Roman"/>
          <w:sz w:val="26"/>
          <w:szCs w:val="26"/>
        </w:rPr>
        <w:t xml:space="preserve"> годах»</w:t>
      </w:r>
      <w:r w:rsidRPr="00C11BA6">
        <w:rPr>
          <w:rFonts w:ascii="Times New Roman" w:hAnsi="Times New Roman" w:cs="Times New Roman"/>
          <w:sz w:val="26"/>
          <w:szCs w:val="26"/>
        </w:rPr>
        <w:t>.</w:t>
      </w:r>
    </w:p>
    <w:p w14:paraId="2C7F6795" w14:textId="2F375606" w:rsidR="00AA5F49" w:rsidRPr="00C11BA6" w:rsidRDefault="00AA5F49" w:rsidP="00C11BA6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1BA6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3B7317" w:rsidRPr="00C11BA6">
        <w:rPr>
          <w:rFonts w:ascii="Times New Roman" w:eastAsia="Times New Roman" w:hAnsi="Times New Roman" w:cs="Times New Roman"/>
          <w:sz w:val="26"/>
          <w:szCs w:val="26"/>
        </w:rPr>
        <w:t xml:space="preserve">вступает в силу после официального </w:t>
      </w:r>
      <w:r w:rsidR="000A2868" w:rsidRPr="00C11BA6">
        <w:rPr>
          <w:rFonts w:ascii="Times New Roman" w:eastAsia="Times New Roman" w:hAnsi="Times New Roman" w:cs="Times New Roman"/>
          <w:sz w:val="26"/>
          <w:szCs w:val="26"/>
        </w:rPr>
        <w:t>опубликования подлежит</w:t>
      </w:r>
      <w:r w:rsidR="003B7317" w:rsidRPr="00C11BA6">
        <w:rPr>
          <w:rFonts w:ascii="Times New Roman" w:eastAsia="Times New Roman" w:hAnsi="Times New Roman" w:cs="Times New Roman"/>
          <w:sz w:val="26"/>
          <w:szCs w:val="26"/>
        </w:rPr>
        <w:t xml:space="preserve"> размещению на</w:t>
      </w:r>
      <w:r w:rsidR="004B74AF" w:rsidRPr="00C11BA6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</w:t>
      </w:r>
      <w:r w:rsidR="00555A9A" w:rsidRPr="00C11BA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11BA6">
        <w:rPr>
          <w:rFonts w:ascii="Times New Roman" w:eastAsia="Times New Roman" w:hAnsi="Times New Roman" w:cs="Times New Roman"/>
          <w:sz w:val="26"/>
          <w:szCs w:val="26"/>
        </w:rPr>
        <w:t xml:space="preserve"> Никольского муниципального </w:t>
      </w:r>
      <w:r w:rsidR="00555A9A" w:rsidRPr="00C11BA6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C11BA6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2EB5900E" w14:textId="77777777" w:rsidR="00AA5F49" w:rsidRPr="00C11BA6" w:rsidRDefault="00AA5F49" w:rsidP="00C11BA6">
      <w:pPr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</w:pPr>
    </w:p>
    <w:p w14:paraId="4B29B050" w14:textId="77777777" w:rsidR="00894788" w:rsidRPr="00C11BA6" w:rsidRDefault="00894788" w:rsidP="00C11BA6">
      <w:pPr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</w:pPr>
    </w:p>
    <w:p w14:paraId="3C32FBE9" w14:textId="24BFCE10" w:rsidR="00555A9A" w:rsidRPr="00C11BA6" w:rsidRDefault="00555A9A" w:rsidP="00C11BA6">
      <w:pPr>
        <w:tabs>
          <w:tab w:val="left" w:pos="6756"/>
        </w:tabs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</w:pPr>
      <w:r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>Глава Никольского муниципального округа</w:t>
      </w:r>
      <w:r w:rsidRPr="00C11BA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ab/>
        <w:t>В.В. Панов</w:t>
      </w:r>
    </w:p>
    <w:p w14:paraId="195DDC42" w14:textId="77777777" w:rsidR="00894788" w:rsidRPr="00C11BA6" w:rsidRDefault="00894788" w:rsidP="00C11BA6">
      <w:pPr>
        <w:jc w:val="both"/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</w:pPr>
    </w:p>
    <w:p w14:paraId="40D798BB" w14:textId="77777777" w:rsidR="0033339A" w:rsidRDefault="0033339A" w:rsidP="00CE2796">
      <w:pPr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</w:p>
    <w:p w14:paraId="2A0B2616" w14:textId="77777777" w:rsidR="0033339A" w:rsidRPr="00A87C5B" w:rsidRDefault="0033339A" w:rsidP="00CE2796">
      <w:pPr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</w:p>
    <w:p w14:paraId="08C0DFE7" w14:textId="77777777" w:rsidR="003B7317" w:rsidRDefault="003B7317" w:rsidP="00CE2796">
      <w:pPr>
        <w:rPr>
          <w:rFonts w:ascii="Times New Roman" w:hAnsi="Times New Roman" w:cs="Times New Roman"/>
          <w:b/>
        </w:rPr>
      </w:pPr>
    </w:p>
    <w:p w14:paraId="5025F7AA" w14:textId="77777777" w:rsidR="00C11BA6" w:rsidRDefault="00C11BA6" w:rsidP="00CE2796">
      <w:pPr>
        <w:rPr>
          <w:rFonts w:ascii="Times New Roman" w:hAnsi="Times New Roman" w:cs="Times New Roman"/>
          <w:b/>
        </w:rPr>
      </w:pPr>
    </w:p>
    <w:p w14:paraId="6A5A6673" w14:textId="3AF38FD9" w:rsidR="00CE2796" w:rsidRDefault="00AA5F49" w:rsidP="00CE2796">
      <w:pPr>
        <w:ind w:left="6096"/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</w:t>
      </w:r>
      <w:r w:rsidR="00CE2796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</w:t>
      </w:r>
      <w:r w:rsidR="00C11BA6">
        <w:rPr>
          <w:rFonts w:ascii="Times New Roman" w:hAnsi="Times New Roman" w:cs="Times New Roman"/>
          <w:sz w:val="24"/>
          <w:szCs w:val="24"/>
        </w:rPr>
        <w:t>округа</w:t>
      </w:r>
      <w:r w:rsidR="00CE2796">
        <w:rPr>
          <w:rFonts w:ascii="Times New Roman" w:hAnsi="Times New Roman" w:cs="Times New Roman"/>
          <w:sz w:val="24"/>
          <w:szCs w:val="24"/>
        </w:rPr>
        <w:t xml:space="preserve"> от __</w:t>
      </w:r>
      <w:r>
        <w:rPr>
          <w:rFonts w:ascii="Times New Roman" w:hAnsi="Times New Roman" w:cs="Times New Roman"/>
          <w:sz w:val="24"/>
          <w:szCs w:val="24"/>
        </w:rPr>
        <w:t>____________ №________</w:t>
      </w:r>
    </w:p>
    <w:p w14:paraId="29193933" w14:textId="77777777" w:rsidR="00CE2796" w:rsidRDefault="00CE2796" w:rsidP="00CE2796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2860E" w14:textId="77777777" w:rsidR="00C11BA6" w:rsidRPr="008211BC" w:rsidRDefault="00C11BA6" w:rsidP="00C11BA6">
      <w:pPr>
        <w:tabs>
          <w:tab w:val="left" w:pos="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1BC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14D9084" w14:textId="77777777" w:rsidR="00C11BA6" w:rsidRPr="008211BC" w:rsidRDefault="00C11BA6" w:rsidP="00C11BA6">
      <w:pPr>
        <w:tabs>
          <w:tab w:val="left" w:pos="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DF217" w14:textId="2DF354F6" w:rsidR="00C11BA6" w:rsidRPr="008211BC" w:rsidRDefault="00C11BA6" w:rsidP="00C11BA6">
      <w:pPr>
        <w:tabs>
          <w:tab w:val="left" w:pos="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8211BC">
        <w:rPr>
          <w:rFonts w:ascii="Times New Roman" w:hAnsi="Times New Roman" w:cs="Times New Roman"/>
          <w:b/>
          <w:sz w:val="24"/>
          <w:szCs w:val="24"/>
        </w:rPr>
        <w:t xml:space="preserve"> разработк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211BC">
        <w:rPr>
          <w:rFonts w:ascii="Times New Roman" w:hAnsi="Times New Roman" w:cs="Times New Roman"/>
          <w:b/>
          <w:sz w:val="24"/>
          <w:szCs w:val="24"/>
        </w:rPr>
        <w:t xml:space="preserve"> инвестиционной программы </w:t>
      </w:r>
      <w:r w:rsidR="00AF13F0">
        <w:rPr>
          <w:rFonts w:ascii="Times New Roman" w:hAnsi="Times New Roman" w:cs="Times New Roman"/>
          <w:b/>
          <w:sz w:val="24"/>
          <w:szCs w:val="24"/>
        </w:rPr>
        <w:t>о</w:t>
      </w:r>
      <w:r w:rsidRPr="008211BC">
        <w:rPr>
          <w:rFonts w:ascii="Times New Roman" w:hAnsi="Times New Roman" w:cs="Times New Roman"/>
          <w:b/>
          <w:sz w:val="24"/>
          <w:szCs w:val="24"/>
        </w:rPr>
        <w:t>бщества с ограниченной ответственностью «Коммунальные услуги» по приведению качества питьевой воды в соответствие с уст</w:t>
      </w:r>
      <w:r>
        <w:rPr>
          <w:rFonts w:ascii="Times New Roman" w:hAnsi="Times New Roman" w:cs="Times New Roman"/>
          <w:b/>
          <w:sz w:val="24"/>
          <w:szCs w:val="24"/>
        </w:rPr>
        <w:t>ановленными требованиями на 2026</w:t>
      </w:r>
      <w:r w:rsidRPr="008211B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2032</w:t>
      </w:r>
      <w:r w:rsidRPr="008211B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14:paraId="472D49E7" w14:textId="77777777" w:rsidR="00C11BA6" w:rsidRPr="004B74AF" w:rsidRDefault="00C11BA6" w:rsidP="00C11BA6">
      <w:pPr>
        <w:tabs>
          <w:tab w:val="left" w:pos="952"/>
        </w:tabs>
        <w:jc w:val="center"/>
        <w:rPr>
          <w:sz w:val="24"/>
          <w:szCs w:val="24"/>
        </w:rPr>
      </w:pPr>
    </w:p>
    <w:p w14:paraId="2F78EBD3" w14:textId="625F26CF" w:rsidR="00C11BA6" w:rsidRPr="00A62F58" w:rsidRDefault="00C11BA6" w:rsidP="00C11BA6">
      <w:pPr>
        <w:pStyle w:val="a6"/>
        <w:numPr>
          <w:ilvl w:val="1"/>
          <w:numId w:val="1"/>
        </w:numPr>
        <w:tabs>
          <w:tab w:val="clear" w:pos="1440"/>
          <w:tab w:val="left" w:pos="952"/>
        </w:tabs>
        <w:ind w:firstLine="16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F5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CFBCD60" w14:textId="405F88F2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на</w:t>
      </w:r>
      <w:r w:rsidRPr="00AA5F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разработку</w:t>
      </w:r>
      <w:r w:rsidRPr="00AA5F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 xml:space="preserve"> инвестиционной программы </w:t>
      </w:r>
      <w:r w:rsidR="00AF13F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>бщества с ограниченной ответственностью «Коммунальные услуги» (далее – ООО «Коммунальные услуги») по приведению качества питьевой воды в соответствие с установленными требованиями на 2026-2032 годы</w:t>
      </w:r>
      <w:r>
        <w:rPr>
          <w:rFonts w:ascii="Times New Roman" w:hAnsi="Times New Roman" w:cs="Times New Roman"/>
          <w:sz w:val="24"/>
          <w:szCs w:val="24"/>
        </w:rPr>
        <w:t>» (далее по тексту соответственно- Техническое задание, Инвестиционная программа), разработано на основании:</w:t>
      </w:r>
    </w:p>
    <w:p w14:paraId="7302BFE7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Федерации;</w:t>
      </w:r>
    </w:p>
    <w:p w14:paraId="5F0E95D6" w14:textId="77777777" w:rsidR="00C11BA6" w:rsidRPr="00452089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17.12.2011 г.  №416- ФЗ «О водоснабжении и водоотведении»;</w:t>
      </w:r>
    </w:p>
    <w:p w14:paraId="4D971B7E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от 06.10.2003г.  № 131- ФЗ «Об общих принципах организации местного самоуправления в РФ»;</w:t>
      </w:r>
    </w:p>
    <w:p w14:paraId="39068811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регионального развития Российской Федерации №100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14:paraId="4A9EBF1B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регионального развития Российской Федерации от 6 мая 2011 года №204 «О разработке программ комплексного развития систем коммунальной инфраструктуры муниципальных образований»</w:t>
      </w:r>
    </w:p>
    <w:p w14:paraId="47163ADC" w14:textId="77777777" w:rsidR="00C11BA6" w:rsidRPr="008740BB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 Правительства РФ от 29.07.2013г.  № 641 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3ADCF1C6" w14:textId="77777777" w:rsidR="00C11BA6" w:rsidRPr="002D4E9E" w:rsidRDefault="00C11BA6" w:rsidP="00C11BA6">
      <w:pPr>
        <w:tabs>
          <w:tab w:val="left" w:pos="0"/>
          <w:tab w:val="left" w:pos="952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9340954" w14:textId="77777777" w:rsidR="00C11BA6" w:rsidRPr="00C935D4" w:rsidRDefault="00C11BA6" w:rsidP="00C11BA6">
      <w:pPr>
        <w:pStyle w:val="a6"/>
        <w:numPr>
          <w:ilvl w:val="1"/>
          <w:numId w:val="1"/>
        </w:numPr>
        <w:tabs>
          <w:tab w:val="left" w:pos="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D4">
        <w:rPr>
          <w:rFonts w:ascii="Times New Roman" w:hAnsi="Times New Roman" w:cs="Times New Roman"/>
          <w:b/>
          <w:sz w:val="24"/>
          <w:szCs w:val="24"/>
        </w:rPr>
        <w:t>Цели, задачи и срок разработки и реализации инвестиционной программы</w:t>
      </w:r>
    </w:p>
    <w:p w14:paraId="6C56B188" w14:textId="044084AC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разработки и реализации инвестиционной программы «По приведению качества питьевой воды в соответствие с установленными требованиями на 2026 -2032 годы»:</w:t>
      </w:r>
    </w:p>
    <w:p w14:paraId="54E59C53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выполнение мероприятий, направленных на приведение качества питьевой воды в соответствие с установленными требованиям.</w:t>
      </w:r>
    </w:p>
    <w:p w14:paraId="07AB07FA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3F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475DC3E8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необходимых объемов и качества питьевой воды;</w:t>
      </w:r>
    </w:p>
    <w:p w14:paraId="73317D0F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выполнение нормативных требований к качеству питьевой воды;</w:t>
      </w:r>
    </w:p>
    <w:p w14:paraId="4C97AA39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9103F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безаварийного обслуживания потребителей; </w:t>
      </w:r>
    </w:p>
    <w:p w14:paraId="716A3D9F" w14:textId="77777777" w:rsidR="00C11BA6" w:rsidRDefault="00C11BA6" w:rsidP="00C11BA6">
      <w:pPr>
        <w:tabs>
          <w:tab w:val="left" w:pos="952"/>
        </w:tabs>
        <w:ind w:firstLine="99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3CAF2B4" w14:textId="77777777" w:rsidR="00C11BA6" w:rsidRPr="00B90DF5" w:rsidRDefault="00C11BA6" w:rsidP="00C11BA6">
      <w:pPr>
        <w:tabs>
          <w:tab w:val="left" w:pos="95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0DF5">
        <w:rPr>
          <w:rFonts w:ascii="Times New Roman" w:hAnsi="Times New Roman" w:cs="Times New Roman"/>
          <w:color w:val="000000"/>
          <w:sz w:val="24"/>
          <w:szCs w:val="24"/>
        </w:rPr>
        <w:t xml:space="preserve">Объекты водоснабжения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Никольского муниципального округа, </w:t>
      </w:r>
      <w:r w:rsidRPr="00B90DF5">
        <w:rPr>
          <w:rFonts w:ascii="Times New Roman" w:hAnsi="Times New Roman" w:cs="Times New Roman"/>
          <w:color w:val="000000"/>
          <w:sz w:val="24"/>
          <w:szCs w:val="24"/>
        </w:rPr>
        <w:t>эксплуатируемые ООО «Коммунальные услуги»</w:t>
      </w:r>
    </w:p>
    <w:p w14:paraId="6BCD9344" w14:textId="77777777" w:rsidR="00C11BA6" w:rsidRPr="00B90DF5" w:rsidRDefault="00C11BA6" w:rsidP="00C11BA6">
      <w:pPr>
        <w:tabs>
          <w:tab w:val="left" w:pos="95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30"/>
        <w:gridCol w:w="1701"/>
        <w:gridCol w:w="3969"/>
      </w:tblGrid>
      <w:tr w:rsidR="00C11BA6" w:rsidRPr="00674BEB" w14:paraId="01D17D2B" w14:textId="77777777" w:rsidTr="003654AC">
        <w:trPr>
          <w:trHeight w:val="440"/>
        </w:trPr>
        <w:tc>
          <w:tcPr>
            <w:tcW w:w="568" w:type="dxa"/>
          </w:tcPr>
          <w:p w14:paraId="48979A87" w14:textId="77777777" w:rsidR="00C11BA6" w:rsidRPr="00B90DF5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0" w:type="dxa"/>
          </w:tcPr>
          <w:p w14:paraId="7B100C93" w14:textId="77777777" w:rsidR="00C11BA6" w:rsidRPr="00674BEB" w:rsidRDefault="00C11BA6" w:rsidP="003654AC">
            <w:pPr>
              <w:tabs>
                <w:tab w:val="left" w:pos="952"/>
                <w:tab w:val="center" w:pos="2032"/>
                <w:tab w:val="right" w:pos="4065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B90DF5">
              <w:rPr>
                <w:rFonts w:ascii="Times New Roman" w:hAnsi="Times New Roman" w:cs="Times New Roman"/>
                <w:sz w:val="22"/>
                <w:szCs w:val="26"/>
              </w:rPr>
              <w:tab/>
            </w: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Наименование объекта</w:t>
            </w: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ab/>
            </w:r>
          </w:p>
        </w:tc>
        <w:tc>
          <w:tcPr>
            <w:tcW w:w="1701" w:type="dxa"/>
          </w:tcPr>
          <w:p w14:paraId="31BF53F2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3969" w:type="dxa"/>
          </w:tcPr>
          <w:p w14:paraId="14043E2A" w14:textId="77777777" w:rsidR="00C11BA6" w:rsidRPr="00674BEB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Адрес расположения объекта</w:t>
            </w:r>
          </w:p>
        </w:tc>
      </w:tr>
      <w:tr w:rsidR="00C11BA6" w:rsidRPr="00674BEB" w14:paraId="0BAE7E03" w14:textId="77777777" w:rsidTr="003654AC">
        <w:trPr>
          <w:trHeight w:val="440"/>
        </w:trPr>
        <w:tc>
          <w:tcPr>
            <w:tcW w:w="568" w:type="dxa"/>
          </w:tcPr>
          <w:p w14:paraId="5CBB9F07" w14:textId="77777777" w:rsidR="00C11BA6" w:rsidRPr="00674BEB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30" w:type="dxa"/>
          </w:tcPr>
          <w:p w14:paraId="24D0C988" w14:textId="77777777" w:rsidR="00C11BA6" w:rsidRPr="00674BEB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1-Р</w:t>
            </w:r>
          </w:p>
        </w:tc>
        <w:tc>
          <w:tcPr>
            <w:tcW w:w="1701" w:type="dxa"/>
          </w:tcPr>
          <w:p w14:paraId="78D025CB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969" w:type="dxa"/>
          </w:tcPr>
          <w:p w14:paraId="6446D035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область, г. Никольск</w:t>
            </w:r>
          </w:p>
        </w:tc>
      </w:tr>
      <w:tr w:rsidR="00C11BA6" w:rsidRPr="00674BEB" w14:paraId="0521B4B4" w14:textId="77777777" w:rsidTr="003654AC">
        <w:trPr>
          <w:trHeight w:val="440"/>
        </w:trPr>
        <w:tc>
          <w:tcPr>
            <w:tcW w:w="568" w:type="dxa"/>
          </w:tcPr>
          <w:p w14:paraId="4024FD20" w14:textId="77777777" w:rsidR="00C11BA6" w:rsidRPr="00674BEB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30" w:type="dxa"/>
          </w:tcPr>
          <w:p w14:paraId="660F8BC4" w14:textId="77777777" w:rsidR="00C11BA6" w:rsidRPr="00674BEB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3-Р</w:t>
            </w:r>
          </w:p>
        </w:tc>
        <w:tc>
          <w:tcPr>
            <w:tcW w:w="1701" w:type="dxa"/>
          </w:tcPr>
          <w:p w14:paraId="7D71C18E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969" w:type="dxa"/>
          </w:tcPr>
          <w:p w14:paraId="101B5F3F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область, г. Никольск</w:t>
            </w:r>
          </w:p>
        </w:tc>
      </w:tr>
      <w:tr w:rsidR="00C11BA6" w:rsidRPr="00674BEB" w14:paraId="78032156" w14:textId="77777777" w:rsidTr="003654AC">
        <w:trPr>
          <w:trHeight w:val="440"/>
        </w:trPr>
        <w:tc>
          <w:tcPr>
            <w:tcW w:w="568" w:type="dxa"/>
          </w:tcPr>
          <w:p w14:paraId="791E156F" w14:textId="77777777" w:rsidR="00C11BA6" w:rsidRPr="00674BEB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30" w:type="dxa"/>
          </w:tcPr>
          <w:p w14:paraId="12293E6F" w14:textId="77777777" w:rsidR="00C11BA6" w:rsidRPr="00674BEB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25932</w:t>
            </w:r>
          </w:p>
        </w:tc>
        <w:tc>
          <w:tcPr>
            <w:tcW w:w="1701" w:type="dxa"/>
          </w:tcPr>
          <w:p w14:paraId="534CEC95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969" w:type="dxa"/>
          </w:tcPr>
          <w:p w14:paraId="491CFC2D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область, г. Никольск, пер. Новосельский, д. 5</w:t>
            </w:r>
          </w:p>
        </w:tc>
      </w:tr>
      <w:tr w:rsidR="00C11BA6" w:rsidRPr="00674BEB" w14:paraId="504F86BD" w14:textId="77777777" w:rsidTr="003654AC">
        <w:trPr>
          <w:trHeight w:val="440"/>
        </w:trPr>
        <w:tc>
          <w:tcPr>
            <w:tcW w:w="568" w:type="dxa"/>
          </w:tcPr>
          <w:p w14:paraId="2B22DC06" w14:textId="77777777" w:rsidR="00C11BA6" w:rsidRPr="00674BEB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30" w:type="dxa"/>
          </w:tcPr>
          <w:p w14:paraId="735FAEB7" w14:textId="77777777" w:rsidR="00C11BA6" w:rsidRPr="00674BEB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45214</w:t>
            </w:r>
          </w:p>
        </w:tc>
        <w:tc>
          <w:tcPr>
            <w:tcW w:w="1701" w:type="dxa"/>
          </w:tcPr>
          <w:p w14:paraId="38BE88D5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969" w:type="dxa"/>
          </w:tcPr>
          <w:p w14:paraId="00943204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область, г. Никольск, ул. Майская, д.7 А</w:t>
            </w:r>
          </w:p>
        </w:tc>
      </w:tr>
      <w:tr w:rsidR="00C11BA6" w:rsidRPr="00674BEB" w14:paraId="7AECEB9F" w14:textId="77777777" w:rsidTr="003654AC">
        <w:trPr>
          <w:trHeight w:val="440"/>
        </w:trPr>
        <w:tc>
          <w:tcPr>
            <w:tcW w:w="568" w:type="dxa"/>
          </w:tcPr>
          <w:p w14:paraId="15F0DED9" w14:textId="77777777" w:rsidR="00C11BA6" w:rsidRPr="00674BEB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30" w:type="dxa"/>
          </w:tcPr>
          <w:p w14:paraId="54A1F622" w14:textId="77777777" w:rsidR="00C11BA6" w:rsidRPr="00674BEB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25909</w:t>
            </w:r>
          </w:p>
        </w:tc>
        <w:tc>
          <w:tcPr>
            <w:tcW w:w="1701" w:type="dxa"/>
          </w:tcPr>
          <w:p w14:paraId="646C653E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969" w:type="dxa"/>
          </w:tcPr>
          <w:p w14:paraId="2D74F522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область, г. Никольск, ул. Беляева, д. 54 А</w:t>
            </w:r>
          </w:p>
        </w:tc>
      </w:tr>
      <w:tr w:rsidR="00C11BA6" w:rsidRPr="00674BEB" w14:paraId="4AD969E9" w14:textId="77777777" w:rsidTr="003654AC">
        <w:trPr>
          <w:trHeight w:val="440"/>
        </w:trPr>
        <w:tc>
          <w:tcPr>
            <w:tcW w:w="568" w:type="dxa"/>
          </w:tcPr>
          <w:p w14:paraId="6E181D88" w14:textId="77777777" w:rsidR="00C11BA6" w:rsidRPr="00674BEB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430" w:type="dxa"/>
          </w:tcPr>
          <w:p w14:paraId="2E31E477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37997</w:t>
            </w:r>
          </w:p>
        </w:tc>
        <w:tc>
          <w:tcPr>
            <w:tcW w:w="1701" w:type="dxa"/>
          </w:tcPr>
          <w:p w14:paraId="4B167F06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969" w:type="dxa"/>
          </w:tcPr>
          <w:p w14:paraId="3913E232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область, г. Никольск, ул. Беляева, д. 48</w:t>
            </w:r>
          </w:p>
        </w:tc>
      </w:tr>
      <w:tr w:rsidR="00C11BA6" w:rsidRPr="00674BEB" w14:paraId="0AED020A" w14:textId="77777777" w:rsidTr="003654AC">
        <w:trPr>
          <w:trHeight w:val="440"/>
        </w:trPr>
        <w:tc>
          <w:tcPr>
            <w:tcW w:w="568" w:type="dxa"/>
          </w:tcPr>
          <w:p w14:paraId="11C0F001" w14:textId="77777777" w:rsidR="00C11BA6" w:rsidRPr="00674BEB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30" w:type="dxa"/>
          </w:tcPr>
          <w:p w14:paraId="31C42078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1973</w:t>
            </w:r>
          </w:p>
        </w:tc>
        <w:tc>
          <w:tcPr>
            <w:tcW w:w="1701" w:type="dxa"/>
          </w:tcPr>
          <w:p w14:paraId="4C1E67B8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969" w:type="dxa"/>
          </w:tcPr>
          <w:p w14:paraId="457DECAA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область, г. Никольск, ул. Энергетиков, д. 21</w:t>
            </w:r>
          </w:p>
        </w:tc>
      </w:tr>
      <w:tr w:rsidR="00C11BA6" w:rsidRPr="00674BEB" w14:paraId="54F873BB" w14:textId="77777777" w:rsidTr="003654AC">
        <w:trPr>
          <w:trHeight w:val="440"/>
        </w:trPr>
        <w:tc>
          <w:tcPr>
            <w:tcW w:w="568" w:type="dxa"/>
          </w:tcPr>
          <w:p w14:paraId="4173E9A9" w14:textId="77777777" w:rsidR="00C11BA6" w:rsidRPr="00674BEB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30" w:type="dxa"/>
          </w:tcPr>
          <w:p w14:paraId="16D7E2CC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1117</w:t>
            </w:r>
          </w:p>
        </w:tc>
        <w:tc>
          <w:tcPr>
            <w:tcW w:w="1701" w:type="dxa"/>
          </w:tcPr>
          <w:p w14:paraId="73245CE3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3969" w:type="dxa"/>
          </w:tcPr>
          <w:p w14:paraId="550C53D2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область, г. Никольск, ул. Заводская, д. 15 Б</w:t>
            </w:r>
          </w:p>
        </w:tc>
      </w:tr>
      <w:tr w:rsidR="00C11BA6" w:rsidRPr="00674BEB" w14:paraId="5903834A" w14:textId="77777777" w:rsidTr="003654AC">
        <w:trPr>
          <w:trHeight w:val="610"/>
        </w:trPr>
        <w:tc>
          <w:tcPr>
            <w:tcW w:w="568" w:type="dxa"/>
          </w:tcPr>
          <w:p w14:paraId="5A7CC1F8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30" w:type="dxa"/>
          </w:tcPr>
          <w:p w14:paraId="7F2A3CA7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2423</w:t>
            </w:r>
          </w:p>
        </w:tc>
        <w:tc>
          <w:tcPr>
            <w:tcW w:w="1701" w:type="dxa"/>
          </w:tcPr>
          <w:p w14:paraId="1265D2A6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969" w:type="dxa"/>
          </w:tcPr>
          <w:p w14:paraId="674EE712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Вологодская обл., Никольский район, д. </w:t>
            </w:r>
            <w:proofErr w:type="spellStart"/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Аргуново</w:t>
            </w:r>
            <w:proofErr w:type="spellEnd"/>
          </w:p>
        </w:tc>
      </w:tr>
      <w:tr w:rsidR="00C11BA6" w:rsidRPr="00674BEB" w14:paraId="0DAE43EF" w14:textId="77777777" w:rsidTr="003654AC">
        <w:trPr>
          <w:trHeight w:val="410"/>
        </w:trPr>
        <w:tc>
          <w:tcPr>
            <w:tcW w:w="568" w:type="dxa"/>
          </w:tcPr>
          <w:p w14:paraId="76D0A158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430" w:type="dxa"/>
          </w:tcPr>
          <w:p w14:paraId="3CCAA9A6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Артезианская скважина № 2408 </w:t>
            </w:r>
          </w:p>
        </w:tc>
        <w:tc>
          <w:tcPr>
            <w:tcW w:w="1701" w:type="dxa"/>
          </w:tcPr>
          <w:p w14:paraId="45DB28BC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969" w:type="dxa"/>
          </w:tcPr>
          <w:p w14:paraId="03B68F90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Вологодская обл.,   Никольский район, д. 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Осиново, </w:t>
            </w: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ул. Молодежная, д.14</w:t>
            </w:r>
          </w:p>
        </w:tc>
      </w:tr>
      <w:tr w:rsidR="00C11BA6" w:rsidRPr="00674BEB" w14:paraId="2923067E" w14:textId="77777777" w:rsidTr="003654AC">
        <w:trPr>
          <w:trHeight w:val="410"/>
        </w:trPr>
        <w:tc>
          <w:tcPr>
            <w:tcW w:w="568" w:type="dxa"/>
          </w:tcPr>
          <w:p w14:paraId="7170D946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430" w:type="dxa"/>
          </w:tcPr>
          <w:p w14:paraId="114C4E24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№1049</w:t>
            </w: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75E6A5C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969" w:type="dxa"/>
          </w:tcPr>
          <w:p w14:paraId="3C231680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обл., Никольский район, д. Полежаево</w:t>
            </w:r>
          </w:p>
        </w:tc>
      </w:tr>
      <w:tr w:rsidR="00C11BA6" w:rsidRPr="00674BEB" w14:paraId="225F3D5D" w14:textId="77777777" w:rsidTr="003654AC">
        <w:trPr>
          <w:trHeight w:val="410"/>
        </w:trPr>
        <w:tc>
          <w:tcPr>
            <w:tcW w:w="568" w:type="dxa"/>
          </w:tcPr>
          <w:p w14:paraId="3FBCC905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430" w:type="dxa"/>
          </w:tcPr>
          <w:p w14:paraId="487895F7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Артезианская скважина 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>№ 69677</w:t>
            </w:r>
          </w:p>
        </w:tc>
        <w:tc>
          <w:tcPr>
            <w:tcW w:w="1701" w:type="dxa"/>
          </w:tcPr>
          <w:p w14:paraId="551DF3B4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969" w:type="dxa"/>
          </w:tcPr>
          <w:p w14:paraId="791B2B76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обл., Никольский район, п. Дуниловский, ул. Центральная, д.4-в</w:t>
            </w:r>
          </w:p>
        </w:tc>
      </w:tr>
      <w:tr w:rsidR="00C11BA6" w:rsidRPr="00674BEB" w14:paraId="3E142B88" w14:textId="77777777" w:rsidTr="003654AC">
        <w:trPr>
          <w:trHeight w:val="410"/>
        </w:trPr>
        <w:tc>
          <w:tcPr>
            <w:tcW w:w="568" w:type="dxa"/>
          </w:tcPr>
          <w:p w14:paraId="3AC1D70D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430" w:type="dxa"/>
          </w:tcPr>
          <w:p w14:paraId="3963E564" w14:textId="77777777" w:rsidR="00C11BA6" w:rsidRPr="00674BEB" w:rsidRDefault="00C11BA6" w:rsidP="003654AC">
            <w:pPr>
              <w:tabs>
                <w:tab w:val="left" w:pos="952"/>
                <w:tab w:val="right" w:pos="3498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№1898</w:t>
            </w:r>
          </w:p>
        </w:tc>
        <w:tc>
          <w:tcPr>
            <w:tcW w:w="1701" w:type="dxa"/>
          </w:tcPr>
          <w:p w14:paraId="4863F4BC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969" w:type="dxa"/>
          </w:tcPr>
          <w:p w14:paraId="3DB0AE1C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Никольский район, 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Никольский район, </w:t>
            </w: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д. Завражье, ул. Полевая, д.9</w:t>
            </w:r>
          </w:p>
        </w:tc>
      </w:tr>
      <w:tr w:rsidR="00C11BA6" w:rsidRPr="00674BEB" w14:paraId="7FCADDD9" w14:textId="77777777" w:rsidTr="003654AC">
        <w:trPr>
          <w:trHeight w:val="410"/>
        </w:trPr>
        <w:tc>
          <w:tcPr>
            <w:tcW w:w="568" w:type="dxa"/>
          </w:tcPr>
          <w:p w14:paraId="26D6E590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430" w:type="dxa"/>
          </w:tcPr>
          <w:p w14:paraId="1D318108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2423</w:t>
            </w: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F2FE0D5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3969" w:type="dxa"/>
          </w:tcPr>
          <w:p w14:paraId="3AD10573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обл., Никольский район, д. Пермас, д.2А</w:t>
            </w:r>
          </w:p>
        </w:tc>
      </w:tr>
      <w:tr w:rsidR="00C11BA6" w:rsidRPr="00674BEB" w14:paraId="7783396D" w14:textId="77777777" w:rsidTr="003654AC">
        <w:trPr>
          <w:trHeight w:val="410"/>
        </w:trPr>
        <w:tc>
          <w:tcPr>
            <w:tcW w:w="568" w:type="dxa"/>
          </w:tcPr>
          <w:p w14:paraId="24ADBC34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430" w:type="dxa"/>
          </w:tcPr>
          <w:p w14:paraId="3819DFCC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Артезианская скважина 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>№1</w:t>
            </w:r>
          </w:p>
        </w:tc>
        <w:tc>
          <w:tcPr>
            <w:tcW w:w="1701" w:type="dxa"/>
          </w:tcPr>
          <w:p w14:paraId="53AB64D5" w14:textId="77777777" w:rsidR="00C11BA6" w:rsidRPr="00B509FA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969" w:type="dxa"/>
          </w:tcPr>
          <w:p w14:paraId="71482368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Вологодская обл., Никольский район, с. Никольское</w:t>
            </w:r>
          </w:p>
        </w:tc>
      </w:tr>
      <w:tr w:rsidR="00C11BA6" w:rsidRPr="00674BEB" w14:paraId="002E9DDA" w14:textId="77777777" w:rsidTr="003654AC">
        <w:trPr>
          <w:trHeight w:val="410"/>
        </w:trPr>
        <w:tc>
          <w:tcPr>
            <w:tcW w:w="568" w:type="dxa"/>
          </w:tcPr>
          <w:p w14:paraId="003EF320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74BE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430" w:type="dxa"/>
          </w:tcPr>
          <w:p w14:paraId="0A01D517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Артезианская скважина 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>№69675</w:t>
            </w:r>
          </w:p>
        </w:tc>
        <w:tc>
          <w:tcPr>
            <w:tcW w:w="1701" w:type="dxa"/>
          </w:tcPr>
          <w:p w14:paraId="03588B42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3969" w:type="dxa"/>
          </w:tcPr>
          <w:p w14:paraId="76E311CB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Вологодская обл. 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>Никольский район</w:t>
            </w: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пос. Борок, ул. Молодежная</w:t>
            </w:r>
          </w:p>
        </w:tc>
      </w:tr>
      <w:tr w:rsidR="00C11BA6" w:rsidRPr="00674BEB" w14:paraId="46CCD2D8" w14:textId="77777777" w:rsidTr="003654AC">
        <w:trPr>
          <w:trHeight w:val="410"/>
        </w:trPr>
        <w:tc>
          <w:tcPr>
            <w:tcW w:w="568" w:type="dxa"/>
          </w:tcPr>
          <w:p w14:paraId="176A5F95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430" w:type="dxa"/>
          </w:tcPr>
          <w:p w14:paraId="66E1911F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 № 1591</w:t>
            </w:r>
          </w:p>
        </w:tc>
        <w:tc>
          <w:tcPr>
            <w:tcW w:w="1701" w:type="dxa"/>
          </w:tcPr>
          <w:p w14:paraId="76895118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969" w:type="dxa"/>
          </w:tcPr>
          <w:p w14:paraId="0CF8FB49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Вологодская обл. 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>Никольский район</w:t>
            </w: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пос. Борок, ул. Южная</w:t>
            </w:r>
          </w:p>
        </w:tc>
      </w:tr>
      <w:tr w:rsidR="00C11BA6" w:rsidRPr="00674BEB" w14:paraId="6B740943" w14:textId="77777777" w:rsidTr="003654AC">
        <w:trPr>
          <w:trHeight w:val="410"/>
        </w:trPr>
        <w:tc>
          <w:tcPr>
            <w:tcW w:w="568" w:type="dxa"/>
          </w:tcPr>
          <w:p w14:paraId="3AC19291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430" w:type="dxa"/>
          </w:tcPr>
          <w:p w14:paraId="2F20A64F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2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Артезианская скважина</w:t>
            </w:r>
            <w:r>
              <w:rPr>
                <w:rFonts w:ascii="Times New Roman" w:hAnsi="Times New Roman" w:cs="Times New Roman"/>
                <w:sz w:val="22"/>
                <w:szCs w:val="26"/>
              </w:rPr>
              <w:t xml:space="preserve"> № 2752</w:t>
            </w:r>
          </w:p>
        </w:tc>
        <w:tc>
          <w:tcPr>
            <w:tcW w:w="1701" w:type="dxa"/>
          </w:tcPr>
          <w:p w14:paraId="1298F22E" w14:textId="77777777" w:rsidR="00C11BA6" w:rsidRPr="00B509FA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FA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3969" w:type="dxa"/>
          </w:tcPr>
          <w:p w14:paraId="108F7B26" w14:textId="77777777" w:rsidR="00C11BA6" w:rsidRPr="00674BEB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6"/>
              </w:rPr>
            </w:pPr>
            <w:r w:rsidRPr="00674BEB">
              <w:rPr>
                <w:rFonts w:ascii="Times New Roman" w:hAnsi="Times New Roman" w:cs="Times New Roman"/>
                <w:sz w:val="22"/>
                <w:szCs w:val="26"/>
              </w:rPr>
              <w:t xml:space="preserve">Вологодская обл., Никольский район, дер. </w:t>
            </w:r>
            <w:proofErr w:type="spellStart"/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Кожаево</w:t>
            </w:r>
            <w:proofErr w:type="spellEnd"/>
            <w:r w:rsidRPr="00674BEB">
              <w:rPr>
                <w:rFonts w:ascii="Times New Roman" w:hAnsi="Times New Roman" w:cs="Times New Roman"/>
                <w:sz w:val="22"/>
                <w:szCs w:val="26"/>
              </w:rPr>
              <w:t>.</w:t>
            </w:r>
          </w:p>
        </w:tc>
      </w:tr>
    </w:tbl>
    <w:p w14:paraId="5D9452D6" w14:textId="77777777" w:rsidR="00C11BA6" w:rsidRPr="001E5963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3AD38E" w14:textId="77777777" w:rsidR="00C11BA6" w:rsidRPr="0000664F" w:rsidRDefault="00C11BA6" w:rsidP="00C11BA6">
      <w:pPr>
        <w:pStyle w:val="a6"/>
        <w:numPr>
          <w:ilvl w:val="1"/>
          <w:numId w:val="1"/>
        </w:numPr>
        <w:tabs>
          <w:tab w:val="left" w:pos="180"/>
          <w:tab w:val="left" w:pos="952"/>
          <w:tab w:val="left" w:pos="10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64F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 необходимости и реализации инвестиционной программы</w:t>
      </w:r>
    </w:p>
    <w:p w14:paraId="51D2B312" w14:textId="1F96E690" w:rsidR="00C11BA6" w:rsidRDefault="00C11BA6" w:rsidP="00C11BA6">
      <w:pPr>
        <w:tabs>
          <w:tab w:val="left" w:pos="180"/>
          <w:tab w:val="left" w:pos="952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3B0">
        <w:rPr>
          <w:rFonts w:ascii="Times New Roman" w:hAnsi="Times New Roman" w:cs="Times New Roman"/>
          <w:color w:val="000000"/>
          <w:sz w:val="24"/>
          <w:szCs w:val="24"/>
        </w:rPr>
        <w:t>ООО «Коммунальные услуги» оказывает услуги по холодному водоснабжению потребителям на территории 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ольского муниципального округа. </w:t>
      </w:r>
      <w:r w:rsidRPr="002E0CBF">
        <w:rPr>
          <w:rFonts w:ascii="Times New Roman" w:hAnsi="Times New Roman" w:cs="Times New Roman"/>
          <w:color w:val="000000"/>
          <w:sz w:val="24"/>
          <w:szCs w:val="24"/>
        </w:rPr>
        <w:t>По результ</w:t>
      </w:r>
      <w:r>
        <w:rPr>
          <w:rFonts w:ascii="Times New Roman" w:hAnsi="Times New Roman" w:cs="Times New Roman"/>
          <w:color w:val="000000"/>
          <w:sz w:val="24"/>
          <w:szCs w:val="24"/>
        </w:rPr>
        <w:t>атам производственного лабораторного контроля</w:t>
      </w:r>
      <w:r w:rsidRPr="002E0C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социально-гигиенического мониторинга и государственного санитарно-эпидемиологического надзора, </w:t>
      </w:r>
      <w:r w:rsidRPr="002E0CBF">
        <w:rPr>
          <w:rFonts w:ascii="Times New Roman" w:hAnsi="Times New Roman" w:cs="Times New Roman"/>
          <w:color w:val="000000"/>
          <w:sz w:val="24"/>
          <w:szCs w:val="24"/>
        </w:rPr>
        <w:t>выполненного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2025 году качество воды, не соответствует гигиеническим нормативам:</w:t>
      </w:r>
    </w:p>
    <w:p w14:paraId="1B2C9421" w14:textId="77777777" w:rsidR="00C11BA6" w:rsidRDefault="00C11BA6" w:rsidP="00C11BA6">
      <w:pPr>
        <w:tabs>
          <w:tab w:val="left" w:pos="180"/>
          <w:tab w:val="left" w:pos="952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C11BA6" w14:paraId="571E0685" w14:textId="77777777" w:rsidTr="003654AC">
        <w:tc>
          <w:tcPr>
            <w:tcW w:w="5807" w:type="dxa"/>
          </w:tcPr>
          <w:p w14:paraId="183B809F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</w:tcPr>
          <w:p w14:paraId="3DC203F1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по которому питьевая вода не соответствует гигиеническим нормативам</w:t>
            </w:r>
          </w:p>
        </w:tc>
      </w:tr>
      <w:tr w:rsidR="00C11BA6" w14:paraId="3720BE43" w14:textId="77777777" w:rsidTr="003654AC">
        <w:tc>
          <w:tcPr>
            <w:tcW w:w="5807" w:type="dxa"/>
          </w:tcPr>
          <w:p w14:paraId="35ED1195" w14:textId="6B6C923A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Никольск, в распределительн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№3-Р</w:t>
            </w:r>
          </w:p>
        </w:tc>
        <w:tc>
          <w:tcPr>
            <w:tcW w:w="4111" w:type="dxa"/>
          </w:tcPr>
          <w:p w14:paraId="62C83EDE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  <w:tr w:rsidR="00C11BA6" w14:paraId="47E4DFDE" w14:textId="77777777" w:rsidTr="003654AC">
        <w:tc>
          <w:tcPr>
            <w:tcW w:w="5807" w:type="dxa"/>
          </w:tcPr>
          <w:p w14:paraId="7E2FF497" w14:textId="2F56F966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Никольск, в распределительн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№1-Р</w:t>
            </w:r>
          </w:p>
        </w:tc>
        <w:tc>
          <w:tcPr>
            <w:tcW w:w="4111" w:type="dxa"/>
          </w:tcPr>
          <w:p w14:paraId="10C74669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  <w:tr w:rsidR="00C11BA6" w14:paraId="0BC82DCB" w14:textId="77777777" w:rsidTr="003654AC">
        <w:tc>
          <w:tcPr>
            <w:tcW w:w="5807" w:type="dxa"/>
          </w:tcPr>
          <w:p w14:paraId="326D2A8E" w14:textId="2DB20BDD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Никольск, в распределительн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 25932</w:t>
            </w:r>
          </w:p>
        </w:tc>
        <w:tc>
          <w:tcPr>
            <w:tcW w:w="4111" w:type="dxa"/>
          </w:tcPr>
          <w:p w14:paraId="21065A70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  <w:tr w:rsidR="00C11BA6" w14:paraId="69476168" w14:textId="77777777" w:rsidTr="003654AC">
        <w:tc>
          <w:tcPr>
            <w:tcW w:w="5807" w:type="dxa"/>
          </w:tcPr>
          <w:p w14:paraId="19917394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Никольск, перед поступлением в распределительную сеть из артезианской скважины № 45214</w:t>
            </w:r>
          </w:p>
        </w:tc>
        <w:tc>
          <w:tcPr>
            <w:tcW w:w="4111" w:type="dxa"/>
          </w:tcPr>
          <w:p w14:paraId="7C0BBC65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  <w:tr w:rsidR="00C11BA6" w14:paraId="7292539D" w14:textId="77777777" w:rsidTr="003654AC">
        <w:tc>
          <w:tcPr>
            <w:tcW w:w="5807" w:type="dxa"/>
          </w:tcPr>
          <w:p w14:paraId="7270B037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Никольск, перед поступлением в распределительную сеть из артезианской скважины № 25909</w:t>
            </w:r>
          </w:p>
        </w:tc>
        <w:tc>
          <w:tcPr>
            <w:tcW w:w="4111" w:type="dxa"/>
          </w:tcPr>
          <w:p w14:paraId="68251B39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  <w:tr w:rsidR="00C11BA6" w14:paraId="5B4D73EF" w14:textId="77777777" w:rsidTr="003654AC">
        <w:tc>
          <w:tcPr>
            <w:tcW w:w="5807" w:type="dxa"/>
          </w:tcPr>
          <w:p w14:paraId="729E9C2D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Никольск, перед поступлением в распределительную сеть из артезианской скважины № 37997</w:t>
            </w:r>
          </w:p>
        </w:tc>
        <w:tc>
          <w:tcPr>
            <w:tcW w:w="4111" w:type="dxa"/>
          </w:tcPr>
          <w:p w14:paraId="49DA6B26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  <w:tr w:rsidR="00C11BA6" w14:paraId="54F711F7" w14:textId="77777777" w:rsidTr="003654AC">
        <w:tc>
          <w:tcPr>
            <w:tcW w:w="5807" w:type="dxa"/>
          </w:tcPr>
          <w:p w14:paraId="45657D94" w14:textId="63E3E9BE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Никольск, перед поступлением в распределительную сеть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распределительной сети 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артезианской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скважины № 1973</w:t>
            </w:r>
          </w:p>
        </w:tc>
        <w:tc>
          <w:tcPr>
            <w:tcW w:w="4111" w:type="dxa"/>
          </w:tcPr>
          <w:p w14:paraId="618F63DD" w14:textId="5A0A8806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</w:tr>
      <w:tr w:rsidR="00C11BA6" w14:paraId="7ECE9582" w14:textId="77777777" w:rsidTr="003654AC">
        <w:tc>
          <w:tcPr>
            <w:tcW w:w="5807" w:type="dxa"/>
          </w:tcPr>
          <w:p w14:paraId="2579142A" w14:textId="32EEB3B0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Никольск, перед поступлением в распределительную сеть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распределительной </w:t>
            </w:r>
            <w:proofErr w:type="gramStart"/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 1117</w:t>
            </w:r>
          </w:p>
        </w:tc>
        <w:tc>
          <w:tcPr>
            <w:tcW w:w="4111" w:type="dxa"/>
          </w:tcPr>
          <w:p w14:paraId="31074429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  <w:tr w:rsidR="00C11BA6" w14:paraId="668B6A31" w14:textId="77777777" w:rsidTr="003654AC">
        <w:tc>
          <w:tcPr>
            <w:tcW w:w="5807" w:type="dxa"/>
          </w:tcPr>
          <w:p w14:paraId="564A9A68" w14:textId="76027554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 Пермас, перед поступлением в распределительную сеть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распределительной сети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№2423</w:t>
            </w:r>
          </w:p>
        </w:tc>
        <w:tc>
          <w:tcPr>
            <w:tcW w:w="4111" w:type="dxa"/>
          </w:tcPr>
          <w:p w14:paraId="07125D21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  <w:tr w:rsidR="00C11BA6" w14:paraId="294A805E" w14:textId="77777777" w:rsidTr="003654AC">
        <w:tc>
          <w:tcPr>
            <w:tcW w:w="5807" w:type="dxa"/>
          </w:tcPr>
          <w:p w14:paraId="0D75C447" w14:textId="218C79E8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Осиново, перед поступлением в распределительную сеть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распределительной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№2408</w:t>
            </w:r>
          </w:p>
        </w:tc>
        <w:tc>
          <w:tcPr>
            <w:tcW w:w="4111" w:type="dxa"/>
          </w:tcPr>
          <w:p w14:paraId="79F78F89" w14:textId="4FA650EB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</w:tr>
      <w:tr w:rsidR="00C11BA6" w14:paraId="37AC22F4" w14:textId="77777777" w:rsidTr="003654AC">
        <w:tc>
          <w:tcPr>
            <w:tcW w:w="5807" w:type="dxa"/>
          </w:tcPr>
          <w:p w14:paraId="2A2B6AE5" w14:textId="038AFC55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Борок, перед поступлением в распределительную сеть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распределительной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№69675</w:t>
            </w:r>
          </w:p>
        </w:tc>
        <w:tc>
          <w:tcPr>
            <w:tcW w:w="4111" w:type="dxa"/>
          </w:tcPr>
          <w:p w14:paraId="5EB09760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</w:tr>
      <w:tr w:rsidR="00C11BA6" w14:paraId="6D9CA896" w14:textId="77777777" w:rsidTr="003654AC">
        <w:tc>
          <w:tcPr>
            <w:tcW w:w="5807" w:type="dxa"/>
          </w:tcPr>
          <w:p w14:paraId="61C5C5C0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Борок, перед поступлением в распределительную сеть из артезианской скважины №1591</w:t>
            </w:r>
          </w:p>
        </w:tc>
        <w:tc>
          <w:tcPr>
            <w:tcW w:w="4111" w:type="dxa"/>
          </w:tcPr>
          <w:p w14:paraId="7B405227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</w:tr>
      <w:tr w:rsidR="00C11BA6" w14:paraId="0FB153F1" w14:textId="77777777" w:rsidTr="003654AC">
        <w:tc>
          <w:tcPr>
            <w:tcW w:w="5807" w:type="dxa"/>
          </w:tcPr>
          <w:p w14:paraId="2DFC7D9A" w14:textId="6E16CC9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Завражье, перед поступлением в распределительную сеть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распределительной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№1898</w:t>
            </w:r>
          </w:p>
        </w:tc>
        <w:tc>
          <w:tcPr>
            <w:tcW w:w="4111" w:type="dxa"/>
          </w:tcPr>
          <w:p w14:paraId="4A6B4134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  <w:tr w:rsidR="00C11BA6" w14:paraId="328EBD87" w14:textId="77777777" w:rsidTr="003654AC">
        <w:tc>
          <w:tcPr>
            <w:tcW w:w="5807" w:type="dxa"/>
          </w:tcPr>
          <w:p w14:paraId="20EDF52E" w14:textId="1A16A653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Дуниловский, перед поступлением в распределительную сеть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распределительной </w:t>
            </w:r>
            <w:proofErr w:type="gramStart"/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№69678</w:t>
            </w:r>
          </w:p>
        </w:tc>
        <w:tc>
          <w:tcPr>
            <w:tcW w:w="4111" w:type="dxa"/>
          </w:tcPr>
          <w:p w14:paraId="63E3BB21" w14:textId="0E9524A0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941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Фториды</w:t>
            </w:r>
          </w:p>
        </w:tc>
      </w:tr>
      <w:tr w:rsidR="00C11BA6" w14:paraId="3863C90B" w14:textId="77777777" w:rsidTr="003654AC">
        <w:tc>
          <w:tcPr>
            <w:tcW w:w="5807" w:type="dxa"/>
          </w:tcPr>
          <w:p w14:paraId="2909A409" w14:textId="4AE860BD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распределительн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артезианской скважины №2375</w:t>
            </w:r>
          </w:p>
        </w:tc>
        <w:tc>
          <w:tcPr>
            <w:tcW w:w="4111" w:type="dxa"/>
          </w:tcPr>
          <w:p w14:paraId="71E6A563" w14:textId="0102488F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</w:p>
        </w:tc>
      </w:tr>
      <w:tr w:rsidR="00C11BA6" w14:paraId="629E8C82" w14:textId="77777777" w:rsidTr="003654AC">
        <w:tc>
          <w:tcPr>
            <w:tcW w:w="5807" w:type="dxa"/>
          </w:tcPr>
          <w:p w14:paraId="67246B0F" w14:textId="6834F6A9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Никольское, перед поступлением в распределительную сеть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распределительной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№2</w:t>
            </w:r>
          </w:p>
        </w:tc>
        <w:tc>
          <w:tcPr>
            <w:tcW w:w="4111" w:type="dxa"/>
          </w:tcPr>
          <w:p w14:paraId="7B2C03E6" w14:textId="4D8BA33D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="00941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Фториды</w:t>
            </w:r>
          </w:p>
        </w:tc>
      </w:tr>
      <w:tr w:rsidR="00C11BA6" w14:paraId="70089932" w14:textId="77777777" w:rsidTr="003654AC">
        <w:tc>
          <w:tcPr>
            <w:tcW w:w="5807" w:type="dxa"/>
          </w:tcPr>
          <w:p w14:paraId="77813E1A" w14:textId="3B49112B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перед поступлением в распределительную сеть</w:t>
            </w:r>
            <w:r w:rsidR="005A0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распределительной сети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артезианской скважины №2752</w:t>
            </w:r>
          </w:p>
        </w:tc>
        <w:tc>
          <w:tcPr>
            <w:tcW w:w="4111" w:type="dxa"/>
          </w:tcPr>
          <w:p w14:paraId="34385459" w14:textId="77777777" w:rsidR="00C11BA6" w:rsidRDefault="00C11BA6" w:rsidP="003654AC">
            <w:pPr>
              <w:tabs>
                <w:tab w:val="left" w:pos="180"/>
                <w:tab w:val="left" w:pos="952"/>
                <w:tab w:val="left" w:pos="10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Бор, Фториды</w:t>
            </w:r>
          </w:p>
        </w:tc>
      </w:tr>
    </w:tbl>
    <w:p w14:paraId="14E9FC37" w14:textId="77777777" w:rsidR="00C11BA6" w:rsidRDefault="00C11BA6" w:rsidP="00C11BA6">
      <w:pPr>
        <w:tabs>
          <w:tab w:val="left" w:pos="180"/>
          <w:tab w:val="left" w:pos="952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7D96EE" w14:textId="77777777" w:rsidR="00C11BA6" w:rsidRDefault="00C11BA6" w:rsidP="00C11BA6">
      <w:pPr>
        <w:tabs>
          <w:tab w:val="left" w:pos="180"/>
          <w:tab w:val="left" w:pos="952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Превышение по показателям «Бор», «Фториды» объясняется тем, что водоснабжение населенных пунктов Никольского муниципального округа осуществляется из водоносных горизонтов, отличающихся повышенным содержанием бора, а поднятая вода подается сразу в сеть без предварительной обработки.</w:t>
      </w:r>
    </w:p>
    <w:p w14:paraId="40141735" w14:textId="77777777" w:rsidR="00C11BA6" w:rsidRDefault="00C11BA6" w:rsidP="00C11BA6">
      <w:pPr>
        <w:tabs>
          <w:tab w:val="left" w:pos="180"/>
          <w:tab w:val="left" w:pos="952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735B91" w14:textId="5226102D" w:rsidR="00C11BA6" w:rsidRDefault="00C11BA6" w:rsidP="000F6F1B">
      <w:pPr>
        <w:tabs>
          <w:tab w:val="left" w:pos="180"/>
          <w:tab w:val="left" w:pos="952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приведению качества воды, подаваемой абонентам в соответствие с гигиеническими нормативами. </w:t>
      </w:r>
    </w:p>
    <w:p w14:paraId="65B970FC" w14:textId="77777777" w:rsidR="000F6F1B" w:rsidRPr="000F6F1B" w:rsidRDefault="000F6F1B" w:rsidP="000F6F1B">
      <w:pPr>
        <w:tabs>
          <w:tab w:val="left" w:pos="180"/>
          <w:tab w:val="left" w:pos="952"/>
          <w:tab w:val="left" w:pos="10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CAB75" w14:textId="77777777" w:rsidR="00C11BA6" w:rsidRPr="00A1224F" w:rsidRDefault="00C11BA6" w:rsidP="00C11BA6">
      <w:pPr>
        <w:pStyle w:val="a6"/>
        <w:numPr>
          <w:ilvl w:val="1"/>
          <w:numId w:val="1"/>
        </w:numPr>
        <w:tabs>
          <w:tab w:val="left" w:pos="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24F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</w:p>
    <w:p w14:paraId="659A82EA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Доведение качества питьевой воды до требования уровня, соответствующего государственному стандарту, по следующим показателям: </w:t>
      </w:r>
    </w:p>
    <w:p w14:paraId="739D3BEC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значение ПДК по «Бору» - не более 0,5 мг/дм3;</w:t>
      </w:r>
    </w:p>
    <w:p w14:paraId="7210C2AB" w14:textId="57BF0D7F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значение ПДК «Фториды» - не более 1,5 мг/ дм 3</w:t>
      </w:r>
      <w:r w:rsidR="000F6F1B">
        <w:rPr>
          <w:rFonts w:ascii="Times New Roman" w:hAnsi="Times New Roman" w:cs="Times New Roman"/>
          <w:sz w:val="24"/>
          <w:szCs w:val="24"/>
        </w:rPr>
        <w:t>.</w:t>
      </w:r>
    </w:p>
    <w:p w14:paraId="564B748B" w14:textId="77777777" w:rsidR="000F6F1B" w:rsidRDefault="000F6F1B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850FBCF" w14:textId="119B80C1" w:rsidR="000F6F1B" w:rsidRPr="007D6BD2" w:rsidRDefault="000F6F1B" w:rsidP="007D6BD2">
      <w:pPr>
        <w:pStyle w:val="a6"/>
        <w:numPr>
          <w:ilvl w:val="0"/>
          <w:numId w:val="1"/>
        </w:numPr>
        <w:tabs>
          <w:tab w:val="left" w:pos="9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BD2">
        <w:rPr>
          <w:rFonts w:ascii="Times New Roman" w:hAnsi="Times New Roman" w:cs="Times New Roman"/>
          <w:b/>
          <w:bCs/>
          <w:sz w:val="24"/>
          <w:szCs w:val="24"/>
        </w:rPr>
        <w:t>Допустимые отклонения качества питьевой воды на время выполнения мероприятий</w:t>
      </w:r>
    </w:p>
    <w:p w14:paraId="369295B9" w14:textId="15BCAA82" w:rsidR="000F6F1B" w:rsidRDefault="000F6F1B" w:rsidP="000F6F1B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реализации настоящего плана мероприятий допускается несоответствие качества подаваемой питьевой воды, установленным требованиям в пределах, определенных таким планом мероприятий, за исключением показателей качества питьевой воды, характеризующих ее безопасность. В течение срока реализации плана мероприятий по приведению качества питьевой воды в соответствие с установленными</w:t>
      </w:r>
      <w:r w:rsidR="007F5219">
        <w:rPr>
          <w:rFonts w:ascii="Times New Roman" w:hAnsi="Times New Roman" w:cs="Times New Roman"/>
          <w:sz w:val="24"/>
          <w:szCs w:val="24"/>
        </w:rPr>
        <w:t xml:space="preserve"> требованиями не допускается снижения качества питьевой воды, что установлено статьей 23 </w:t>
      </w:r>
      <w:r w:rsidR="007F5219" w:rsidRPr="007F5219">
        <w:rPr>
          <w:rFonts w:ascii="Times New Roman" w:hAnsi="Times New Roman" w:cs="Times New Roman"/>
          <w:sz w:val="24"/>
          <w:szCs w:val="24"/>
        </w:rPr>
        <w:t>Федеральн</w:t>
      </w:r>
      <w:r w:rsidR="007F5219">
        <w:rPr>
          <w:rFonts w:ascii="Times New Roman" w:hAnsi="Times New Roman" w:cs="Times New Roman"/>
          <w:sz w:val="24"/>
          <w:szCs w:val="24"/>
        </w:rPr>
        <w:t>ого</w:t>
      </w:r>
      <w:r w:rsidR="007F5219" w:rsidRPr="007F521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F5219">
        <w:rPr>
          <w:rFonts w:ascii="Times New Roman" w:hAnsi="Times New Roman" w:cs="Times New Roman"/>
          <w:sz w:val="24"/>
          <w:szCs w:val="24"/>
        </w:rPr>
        <w:t>а</w:t>
      </w:r>
      <w:r w:rsidR="007F5219" w:rsidRPr="007F5219">
        <w:rPr>
          <w:rFonts w:ascii="Times New Roman" w:hAnsi="Times New Roman" w:cs="Times New Roman"/>
          <w:sz w:val="24"/>
          <w:szCs w:val="24"/>
        </w:rPr>
        <w:t xml:space="preserve"> от 07.12.2011 N 416-ФЗ</w:t>
      </w:r>
      <w:r w:rsidR="007F5219">
        <w:rPr>
          <w:rFonts w:ascii="Times New Roman" w:hAnsi="Times New Roman" w:cs="Times New Roman"/>
          <w:sz w:val="24"/>
          <w:szCs w:val="24"/>
        </w:rPr>
        <w:t xml:space="preserve"> «О водоснабжении и водоотведении».</w:t>
      </w:r>
    </w:p>
    <w:p w14:paraId="7060B7C1" w14:textId="77777777" w:rsidR="007F5219" w:rsidRDefault="007F5219" w:rsidP="000F6F1B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752D8C" w14:textId="4AD8E845" w:rsidR="007F5219" w:rsidRDefault="007F5219" w:rsidP="000F6F1B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Допустимый уровень качества питьевой воды на время выполнения мероприятий:</w:t>
      </w:r>
    </w:p>
    <w:p w14:paraId="62BF948C" w14:textId="274D8B87" w:rsidR="007F5219" w:rsidRDefault="007D6BD2" w:rsidP="000F6F1B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F5219">
        <w:rPr>
          <w:rFonts w:ascii="Times New Roman" w:hAnsi="Times New Roman" w:cs="Times New Roman"/>
          <w:sz w:val="24"/>
          <w:szCs w:val="24"/>
        </w:rPr>
        <w:t xml:space="preserve">о показателю «Бор» - </w:t>
      </w:r>
      <w:r>
        <w:rPr>
          <w:rFonts w:ascii="Times New Roman" w:hAnsi="Times New Roman" w:cs="Times New Roman"/>
          <w:sz w:val="24"/>
          <w:szCs w:val="24"/>
        </w:rPr>
        <w:t>2,8 мг/дм</w:t>
      </w:r>
      <w:r w:rsidRPr="007D6B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53D3437" w14:textId="659B4B10" w:rsidR="007D6BD2" w:rsidRPr="007D6BD2" w:rsidRDefault="007D6BD2" w:rsidP="000F6F1B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показателю «Фториды» - 2,5 мг/дм</w:t>
      </w:r>
      <w:r w:rsidRPr="007D6BD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80916BB" w14:textId="77777777" w:rsidR="00C11BA6" w:rsidRDefault="00C11BA6" w:rsidP="00C11BA6">
      <w:pPr>
        <w:tabs>
          <w:tab w:val="left" w:pos="952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FB9BA1B" w14:textId="77777777" w:rsidR="00C11BA6" w:rsidRPr="00A1224F" w:rsidRDefault="00C11BA6" w:rsidP="00C11BA6">
      <w:pPr>
        <w:pStyle w:val="a6"/>
        <w:numPr>
          <w:ilvl w:val="0"/>
          <w:numId w:val="1"/>
        </w:numPr>
        <w:tabs>
          <w:tab w:val="left" w:pos="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24F">
        <w:rPr>
          <w:rFonts w:ascii="Times New Roman" w:hAnsi="Times New Roman" w:cs="Times New Roman"/>
          <w:b/>
          <w:sz w:val="24"/>
          <w:szCs w:val="24"/>
        </w:rPr>
        <w:lastRenderedPageBreak/>
        <w:t>Сроки и разработчик инвестиционной программы</w:t>
      </w:r>
    </w:p>
    <w:p w14:paraId="73258428" w14:textId="77777777" w:rsidR="00C11BA6" w:rsidRPr="000C3789" w:rsidRDefault="00C11BA6" w:rsidP="00C11BA6">
      <w:pPr>
        <w:tabs>
          <w:tab w:val="left" w:pos="952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разработки инвестиционной программы – </w:t>
      </w:r>
      <w:r>
        <w:rPr>
          <w:rFonts w:ascii="Times New Roman" w:hAnsi="Times New Roman" w:cs="Times New Roman"/>
          <w:b/>
          <w:bCs/>
          <w:sz w:val="24"/>
          <w:szCs w:val="24"/>
        </w:rPr>
        <w:t>в течении трёх месяцев</w:t>
      </w:r>
      <w:r>
        <w:rPr>
          <w:rFonts w:ascii="Times New Roman" w:hAnsi="Times New Roman" w:cs="Times New Roman"/>
          <w:sz w:val="24"/>
          <w:szCs w:val="24"/>
        </w:rPr>
        <w:t xml:space="preserve"> с момента утверждения технического задания.</w:t>
      </w:r>
    </w:p>
    <w:p w14:paraId="014BF762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инвестиционной программы – ООО «Коммунальные услуги». </w:t>
      </w:r>
    </w:p>
    <w:p w14:paraId="5A5E2006" w14:textId="77777777" w:rsidR="00C11BA6" w:rsidRDefault="00C11BA6" w:rsidP="00C11BA6">
      <w:pPr>
        <w:tabs>
          <w:tab w:val="left" w:pos="952"/>
        </w:tabs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67FF7393" w14:textId="77777777" w:rsidR="00C11BA6" w:rsidRDefault="00C11BA6" w:rsidP="00C11BA6">
      <w:pPr>
        <w:tabs>
          <w:tab w:val="left" w:pos="952"/>
        </w:tabs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A2">
        <w:rPr>
          <w:rFonts w:ascii="Times New Roman" w:hAnsi="Times New Roman" w:cs="Times New Roman"/>
          <w:b/>
          <w:sz w:val="24"/>
          <w:szCs w:val="24"/>
        </w:rPr>
        <w:t>6. Плановые значения показателей надежности, качества и энергоэффективности объектов системы водоснабжения</w:t>
      </w:r>
    </w:p>
    <w:p w14:paraId="4E01BB33" w14:textId="77777777" w:rsidR="00C11BA6" w:rsidRDefault="00C11BA6" w:rsidP="00C11BA6">
      <w:pPr>
        <w:tabs>
          <w:tab w:val="left" w:pos="952"/>
        </w:tabs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7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8"/>
        <w:gridCol w:w="821"/>
        <w:gridCol w:w="992"/>
        <w:gridCol w:w="851"/>
        <w:gridCol w:w="821"/>
        <w:gridCol w:w="851"/>
        <w:gridCol w:w="850"/>
        <w:gridCol w:w="851"/>
      </w:tblGrid>
      <w:tr w:rsidR="00C11BA6" w:rsidRPr="00BC55DD" w14:paraId="6C5969A3" w14:textId="77777777" w:rsidTr="003654AC">
        <w:tc>
          <w:tcPr>
            <w:tcW w:w="567" w:type="dxa"/>
          </w:tcPr>
          <w:p w14:paraId="3377637A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403" w:type="dxa"/>
          </w:tcPr>
          <w:p w14:paraId="063011E5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Показатели</w:t>
            </w:r>
          </w:p>
        </w:tc>
        <w:tc>
          <w:tcPr>
            <w:tcW w:w="708" w:type="dxa"/>
          </w:tcPr>
          <w:p w14:paraId="7D2B381C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821" w:type="dxa"/>
          </w:tcPr>
          <w:p w14:paraId="7E1473AB" w14:textId="03A35389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7D6BD2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14:paraId="71A65DBB" w14:textId="05E028EA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7D6BD2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14:paraId="1666BD75" w14:textId="22F7DCCD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</w:t>
            </w:r>
            <w:r w:rsidR="007D6BD2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821" w:type="dxa"/>
          </w:tcPr>
          <w:p w14:paraId="7E7EE1FB" w14:textId="440DB58F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7D6BD2"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</w:p>
        </w:tc>
        <w:tc>
          <w:tcPr>
            <w:tcW w:w="851" w:type="dxa"/>
          </w:tcPr>
          <w:p w14:paraId="64B04807" w14:textId="6E5B0EE1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7D6BD2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14:paraId="59C81978" w14:textId="11EA62A1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7D6BD2"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</w:p>
        </w:tc>
        <w:tc>
          <w:tcPr>
            <w:tcW w:w="851" w:type="dxa"/>
          </w:tcPr>
          <w:p w14:paraId="6C860421" w14:textId="4CECF252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203</w:t>
            </w:r>
            <w:r w:rsidR="007D6BD2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C11BA6" w:rsidRPr="00BC55DD" w14:paraId="582535A5" w14:textId="77777777" w:rsidTr="003654AC">
        <w:tc>
          <w:tcPr>
            <w:tcW w:w="567" w:type="dxa"/>
          </w:tcPr>
          <w:p w14:paraId="3D367199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0148" w:type="dxa"/>
            <w:gridSpan w:val="9"/>
          </w:tcPr>
          <w:p w14:paraId="6CB0DD43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Показатели качества воды</w:t>
            </w:r>
          </w:p>
        </w:tc>
      </w:tr>
      <w:tr w:rsidR="00C11BA6" w:rsidRPr="00BC55DD" w14:paraId="5CC69663" w14:textId="77777777" w:rsidTr="003654AC">
        <w:tc>
          <w:tcPr>
            <w:tcW w:w="567" w:type="dxa"/>
          </w:tcPr>
          <w:p w14:paraId="2687E0C5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403" w:type="dxa"/>
          </w:tcPr>
          <w:p w14:paraId="45C6B9A3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Доля проб питьевой воды, подаваемой из источников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</w:tcPr>
          <w:p w14:paraId="73CC7469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821" w:type="dxa"/>
          </w:tcPr>
          <w:p w14:paraId="059AC3F4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992" w:type="dxa"/>
          </w:tcPr>
          <w:p w14:paraId="1D5C1905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851" w:type="dxa"/>
          </w:tcPr>
          <w:p w14:paraId="7138A330" w14:textId="77777777" w:rsidR="00C11BA6" w:rsidRPr="00BC55DD" w:rsidRDefault="00C11BA6" w:rsidP="003654AC">
            <w:pPr>
              <w:tabs>
                <w:tab w:val="center" w:pos="246"/>
                <w:tab w:val="left" w:pos="952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6,7</w:t>
            </w:r>
          </w:p>
        </w:tc>
        <w:tc>
          <w:tcPr>
            <w:tcW w:w="821" w:type="dxa"/>
          </w:tcPr>
          <w:p w14:paraId="24D9687E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851" w:type="dxa"/>
          </w:tcPr>
          <w:p w14:paraId="438A6D95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14:paraId="309AD5BB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F06304A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  <w:p w14:paraId="6B775A0D" w14:textId="77777777" w:rsidR="00C11BA6" w:rsidRPr="00BC55DD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1BA6" w:rsidRPr="00BC55DD" w14:paraId="694456FB" w14:textId="77777777" w:rsidTr="003654AC">
        <w:tc>
          <w:tcPr>
            <w:tcW w:w="567" w:type="dxa"/>
          </w:tcPr>
          <w:p w14:paraId="498442EF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403" w:type="dxa"/>
          </w:tcPr>
          <w:p w14:paraId="7208A509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Доля проб питьевой воды в распределительной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8" w:type="dxa"/>
          </w:tcPr>
          <w:p w14:paraId="50B03EC8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821" w:type="dxa"/>
          </w:tcPr>
          <w:p w14:paraId="146569E2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992" w:type="dxa"/>
          </w:tcPr>
          <w:p w14:paraId="119BB3CF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851" w:type="dxa"/>
          </w:tcPr>
          <w:p w14:paraId="1D4DC23A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821" w:type="dxa"/>
          </w:tcPr>
          <w:p w14:paraId="4B20DD1F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851" w:type="dxa"/>
          </w:tcPr>
          <w:p w14:paraId="46CFD4FD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14:paraId="2E2AC8E0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14:paraId="3A69007C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1BA6" w:rsidRPr="00BC55DD" w14:paraId="4825CD80" w14:textId="77777777" w:rsidTr="003654AC">
        <w:tc>
          <w:tcPr>
            <w:tcW w:w="567" w:type="dxa"/>
          </w:tcPr>
          <w:p w14:paraId="7DC9D563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0148" w:type="dxa"/>
            <w:gridSpan w:val="9"/>
          </w:tcPr>
          <w:p w14:paraId="430C40FC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надежности и бесперебойности водоснабжения</w:t>
            </w:r>
          </w:p>
        </w:tc>
      </w:tr>
      <w:tr w:rsidR="00C11BA6" w:rsidRPr="00BC55DD" w14:paraId="3F416D82" w14:textId="77777777" w:rsidTr="003654AC">
        <w:tc>
          <w:tcPr>
            <w:tcW w:w="567" w:type="dxa"/>
          </w:tcPr>
          <w:p w14:paraId="6D498C0D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403" w:type="dxa"/>
          </w:tcPr>
          <w:p w14:paraId="398EC5C9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протяженной водопроводной сети в год</w:t>
            </w:r>
          </w:p>
        </w:tc>
        <w:tc>
          <w:tcPr>
            <w:tcW w:w="708" w:type="dxa"/>
          </w:tcPr>
          <w:p w14:paraId="35467BA0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Ед</w:t>
            </w:r>
            <w:proofErr w:type="spellEnd"/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/км</w:t>
            </w:r>
          </w:p>
        </w:tc>
        <w:tc>
          <w:tcPr>
            <w:tcW w:w="821" w:type="dxa"/>
          </w:tcPr>
          <w:p w14:paraId="6C01672A" w14:textId="77777777" w:rsidR="00C11BA6" w:rsidRPr="00BC55DD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992" w:type="dxa"/>
          </w:tcPr>
          <w:p w14:paraId="0CDF9F63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851" w:type="dxa"/>
          </w:tcPr>
          <w:p w14:paraId="79F24671" w14:textId="77777777" w:rsidR="00C11BA6" w:rsidRPr="00BC55DD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821" w:type="dxa"/>
          </w:tcPr>
          <w:p w14:paraId="5E856711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851" w:type="dxa"/>
          </w:tcPr>
          <w:p w14:paraId="3ECFE77E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850" w:type="dxa"/>
          </w:tcPr>
          <w:p w14:paraId="48F0B154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851" w:type="dxa"/>
          </w:tcPr>
          <w:p w14:paraId="54CFB436" w14:textId="77777777" w:rsidR="00C11BA6" w:rsidRPr="00BC55DD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</w:tr>
      <w:tr w:rsidR="00C11BA6" w:rsidRPr="00BC55DD" w14:paraId="2B56DFFA" w14:textId="77777777" w:rsidTr="003654AC">
        <w:tc>
          <w:tcPr>
            <w:tcW w:w="567" w:type="dxa"/>
          </w:tcPr>
          <w:p w14:paraId="4C12F1A9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148" w:type="dxa"/>
            <w:gridSpan w:val="9"/>
          </w:tcPr>
          <w:p w14:paraId="0DCDCDA5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энергетической эффективности</w:t>
            </w:r>
          </w:p>
        </w:tc>
      </w:tr>
      <w:tr w:rsidR="00C11BA6" w:rsidRPr="00BC55DD" w14:paraId="03D9AA32" w14:textId="77777777" w:rsidTr="003654AC">
        <w:tc>
          <w:tcPr>
            <w:tcW w:w="567" w:type="dxa"/>
          </w:tcPr>
          <w:p w14:paraId="3EDB33AA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3403" w:type="dxa"/>
          </w:tcPr>
          <w:p w14:paraId="7A59E349" w14:textId="77777777" w:rsidR="00C11BA6" w:rsidRPr="00BC55DD" w:rsidRDefault="00C11BA6" w:rsidP="003654AC">
            <w:pPr>
              <w:tabs>
                <w:tab w:val="left" w:pos="95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Доля потерь воды в централизованных системах водоснабжения, при транспортировке в общем объеме воды, поданной в водопроводную сеть</w:t>
            </w:r>
          </w:p>
        </w:tc>
        <w:tc>
          <w:tcPr>
            <w:tcW w:w="708" w:type="dxa"/>
          </w:tcPr>
          <w:p w14:paraId="65716240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821" w:type="dxa"/>
          </w:tcPr>
          <w:p w14:paraId="49D31F78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9,3</w:t>
            </w:r>
          </w:p>
        </w:tc>
        <w:tc>
          <w:tcPr>
            <w:tcW w:w="992" w:type="dxa"/>
          </w:tcPr>
          <w:p w14:paraId="436B1FDA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9,3</w:t>
            </w:r>
          </w:p>
        </w:tc>
        <w:tc>
          <w:tcPr>
            <w:tcW w:w="851" w:type="dxa"/>
          </w:tcPr>
          <w:p w14:paraId="7FB1BF30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6,5</w:t>
            </w:r>
          </w:p>
        </w:tc>
        <w:tc>
          <w:tcPr>
            <w:tcW w:w="821" w:type="dxa"/>
          </w:tcPr>
          <w:p w14:paraId="6100A233" w14:textId="77777777" w:rsidR="00C11BA6" w:rsidRPr="00BC55DD" w:rsidRDefault="00C11BA6" w:rsidP="003654AC">
            <w:pPr>
              <w:tabs>
                <w:tab w:val="left" w:pos="952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6,5</w:t>
            </w:r>
          </w:p>
        </w:tc>
        <w:tc>
          <w:tcPr>
            <w:tcW w:w="851" w:type="dxa"/>
          </w:tcPr>
          <w:p w14:paraId="705B71D7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3,5</w:t>
            </w:r>
          </w:p>
        </w:tc>
        <w:tc>
          <w:tcPr>
            <w:tcW w:w="850" w:type="dxa"/>
          </w:tcPr>
          <w:p w14:paraId="7F2B33D9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3,5</w:t>
            </w:r>
          </w:p>
        </w:tc>
        <w:tc>
          <w:tcPr>
            <w:tcW w:w="851" w:type="dxa"/>
          </w:tcPr>
          <w:p w14:paraId="3770F7A8" w14:textId="77777777" w:rsidR="00C11BA6" w:rsidRPr="00BC55DD" w:rsidRDefault="00C11BA6" w:rsidP="003654AC">
            <w:pPr>
              <w:tabs>
                <w:tab w:val="left" w:pos="952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</w:tbl>
    <w:p w14:paraId="5063028D" w14:textId="77777777" w:rsidR="00C11BA6" w:rsidRDefault="00C11BA6" w:rsidP="00C11BA6">
      <w:pPr>
        <w:tabs>
          <w:tab w:val="left" w:pos="952"/>
        </w:tabs>
        <w:ind w:firstLine="993"/>
        <w:rPr>
          <w:rFonts w:ascii="Times New Roman" w:hAnsi="Times New Roman" w:cs="Times New Roman"/>
          <w:b/>
        </w:rPr>
      </w:pPr>
    </w:p>
    <w:p w14:paraId="50012D1C" w14:textId="77777777" w:rsidR="00E55AD7" w:rsidRDefault="00E55AD7" w:rsidP="00C11BA6">
      <w:pPr>
        <w:tabs>
          <w:tab w:val="left" w:pos="952"/>
        </w:tabs>
        <w:ind w:firstLine="993"/>
        <w:rPr>
          <w:rFonts w:ascii="Times New Roman" w:hAnsi="Times New Roman" w:cs="Times New Roman"/>
          <w:b/>
        </w:rPr>
      </w:pPr>
    </w:p>
    <w:p w14:paraId="0165B285" w14:textId="77777777" w:rsidR="00C11BA6" w:rsidRPr="00C679E2" w:rsidRDefault="00C11BA6" w:rsidP="00C11BA6">
      <w:pPr>
        <w:pStyle w:val="a6"/>
        <w:numPr>
          <w:ilvl w:val="0"/>
          <w:numId w:val="3"/>
        </w:numPr>
        <w:tabs>
          <w:tab w:val="left" w:pos="9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E2">
        <w:rPr>
          <w:rFonts w:ascii="Times New Roman" w:hAnsi="Times New Roman" w:cs="Times New Roman"/>
          <w:b/>
          <w:lang w:val="x-none" w:eastAsia="x-none"/>
        </w:rPr>
        <w:t>Перечень мероприятий по строительству, модернизации и (или) реконструкции объектов</w:t>
      </w:r>
    </w:p>
    <w:p w14:paraId="357E3CE2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D0A">
        <w:rPr>
          <w:rFonts w:ascii="Times New Roman" w:hAnsi="Times New Roman" w:cs="Times New Roman"/>
          <w:sz w:val="24"/>
          <w:szCs w:val="24"/>
        </w:rPr>
        <w:lastRenderedPageBreak/>
        <w:t>С целью достижения плановых значений показателей надежности, качества и энергетической эффективности объектов централизованных систем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 Никольского муниципального округа</w:t>
      </w:r>
      <w:r w:rsidRPr="00AE4D0A">
        <w:rPr>
          <w:rFonts w:ascii="Times New Roman" w:hAnsi="Times New Roman" w:cs="Times New Roman"/>
          <w:sz w:val="24"/>
          <w:szCs w:val="24"/>
        </w:rPr>
        <w:t xml:space="preserve"> необходимо предусмотреть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D0A">
        <w:rPr>
          <w:rFonts w:ascii="Times New Roman" w:hAnsi="Times New Roman" w:cs="Times New Roman"/>
          <w:sz w:val="24"/>
          <w:szCs w:val="24"/>
        </w:rPr>
        <w:t>мероприятия по сбору исходных данных, получение технических условий, расчет мощности установки очистки во</w:t>
      </w:r>
      <w:r>
        <w:rPr>
          <w:rFonts w:ascii="Times New Roman" w:hAnsi="Times New Roman" w:cs="Times New Roman"/>
          <w:sz w:val="24"/>
          <w:szCs w:val="24"/>
        </w:rPr>
        <w:t>ды в соответствии с объемом потребления услуги водоснабжения;</w:t>
      </w:r>
    </w:p>
    <w:p w14:paraId="46F27628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проектированию комплекса очистки воды для хозяйственно-питьевых целей от повышенного содержания бора, фторидов;</w:t>
      </w:r>
    </w:p>
    <w:p w14:paraId="5EABA97B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установке комплекса очистки воды для хозяйственно-питьевых целей от повышенного содержания бора, фторидов.</w:t>
      </w:r>
    </w:p>
    <w:p w14:paraId="7D1B3A0A" w14:textId="77777777" w:rsidR="00E55AD7" w:rsidRDefault="00E55AD7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91C26D" w14:textId="3AE9AD3A" w:rsidR="00C11BA6" w:rsidRDefault="00C11BA6" w:rsidP="00E55AD7">
      <w:pPr>
        <w:tabs>
          <w:tab w:val="left" w:pos="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44">
        <w:rPr>
          <w:rFonts w:ascii="Times New Roman" w:hAnsi="Times New Roman" w:cs="Times New Roman"/>
          <w:b/>
          <w:sz w:val="24"/>
          <w:szCs w:val="24"/>
        </w:rPr>
        <w:t>8.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14:paraId="44DCBB45" w14:textId="77777777" w:rsidR="00C11BA6" w:rsidRPr="000B36F6" w:rsidRDefault="00C11BA6" w:rsidP="00C11BA6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B36F6">
        <w:rPr>
          <w:rFonts w:ascii="Times New Roman" w:hAnsi="Times New Roman" w:cs="Times New Roman"/>
          <w:sz w:val="24"/>
          <w:szCs w:val="24"/>
          <w:lang w:eastAsia="x-none"/>
        </w:rPr>
        <w:t xml:space="preserve">В целях надежной системы водоснабжения поселения предусмотреть следующие мероприятия: </w:t>
      </w:r>
    </w:p>
    <w:p w14:paraId="630920A7" w14:textId="77777777" w:rsidR="00C11BA6" w:rsidRPr="000B36F6" w:rsidRDefault="00C11BA6" w:rsidP="00C11BA6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B36F6">
        <w:rPr>
          <w:rFonts w:ascii="Times New Roman" w:hAnsi="Times New Roman" w:cs="Times New Roman"/>
          <w:sz w:val="24"/>
          <w:szCs w:val="24"/>
          <w:lang w:eastAsia="x-none"/>
        </w:rPr>
        <w:t>- обеспечение водозабора резервным источником электроснабжения;</w:t>
      </w:r>
    </w:p>
    <w:p w14:paraId="703697A8" w14:textId="77777777" w:rsidR="00C11BA6" w:rsidRPr="000B36F6" w:rsidRDefault="00C11BA6" w:rsidP="00C11BA6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B36F6">
        <w:rPr>
          <w:rFonts w:ascii="Times New Roman" w:hAnsi="Times New Roman" w:cs="Times New Roman"/>
          <w:sz w:val="24"/>
          <w:szCs w:val="24"/>
          <w:lang w:eastAsia="x-none"/>
        </w:rPr>
        <w:t>- предусмотреть порядок и средства ликвидации возможного загрязнения системы водоснабжения;</w:t>
      </w:r>
    </w:p>
    <w:p w14:paraId="796504EF" w14:textId="77777777" w:rsidR="00C11BA6" w:rsidRPr="000B36F6" w:rsidRDefault="00C11BA6" w:rsidP="00C11BA6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B36F6">
        <w:rPr>
          <w:rFonts w:ascii="Times New Roman" w:hAnsi="Times New Roman" w:cs="Times New Roman"/>
          <w:sz w:val="24"/>
          <w:szCs w:val="24"/>
          <w:lang w:eastAsia="x-none"/>
        </w:rPr>
        <w:t>- предусмотреть противопожарные мероприятия по защите водозабора от пожаров;</w:t>
      </w:r>
    </w:p>
    <w:p w14:paraId="337B3D3C" w14:textId="77777777" w:rsidR="00C11BA6" w:rsidRPr="000B36F6" w:rsidRDefault="00C11BA6" w:rsidP="00C11BA6">
      <w:pPr>
        <w:tabs>
          <w:tab w:val="left" w:pos="95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B36F6">
        <w:rPr>
          <w:rFonts w:ascii="Times New Roman" w:hAnsi="Times New Roman" w:cs="Times New Roman"/>
          <w:sz w:val="24"/>
          <w:szCs w:val="24"/>
          <w:lang w:eastAsia="x-none"/>
        </w:rPr>
        <w:t>- предусмотреть мероприятия по защите водозабора в период прохождения паводковых вод;</w:t>
      </w:r>
    </w:p>
    <w:p w14:paraId="19E8FCBE" w14:textId="77777777" w:rsidR="00C11BA6" w:rsidRDefault="00C11BA6" w:rsidP="00C11BA6">
      <w:pPr>
        <w:tabs>
          <w:tab w:val="left" w:pos="709"/>
          <w:tab w:val="left" w:pos="95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B36F6">
        <w:rPr>
          <w:rFonts w:ascii="Times New Roman" w:hAnsi="Times New Roman" w:cs="Times New Roman"/>
          <w:sz w:val="24"/>
          <w:szCs w:val="24"/>
          <w:lang w:eastAsia="x-none"/>
        </w:rPr>
        <w:t>- предусмотреть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14:paraId="1A34C59D" w14:textId="77777777" w:rsidR="00C11BA6" w:rsidRPr="003B0818" w:rsidRDefault="00C11BA6" w:rsidP="00C11BA6">
      <w:pPr>
        <w:tabs>
          <w:tab w:val="left" w:pos="709"/>
          <w:tab w:val="left" w:pos="95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58DE189" w14:textId="77777777" w:rsidR="00C11BA6" w:rsidRPr="0033339A" w:rsidRDefault="00C11BA6" w:rsidP="00C11BA6">
      <w:pPr>
        <w:pStyle w:val="a6"/>
        <w:numPr>
          <w:ilvl w:val="0"/>
          <w:numId w:val="4"/>
        </w:numPr>
        <w:tabs>
          <w:tab w:val="left" w:pos="9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39A">
        <w:rPr>
          <w:rFonts w:ascii="Times New Roman" w:hAnsi="Times New Roman" w:cs="Times New Roman"/>
          <w:b/>
          <w:sz w:val="24"/>
          <w:szCs w:val="24"/>
        </w:rPr>
        <w:t>Порядок разработки, согласования, утверждения и корректировки инвестиционной программы</w:t>
      </w:r>
    </w:p>
    <w:p w14:paraId="5F124C3D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 xml:space="preserve">Инвестиционная программа разрабатывается, согласовывается, утверждается и корректируется в порядке, установленном Федеральным законом от 07.12.2011 №416-ФЗ «О водоснабжении и водоотведении»,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</w:t>
      </w:r>
      <w:r>
        <w:rPr>
          <w:rFonts w:ascii="Times New Roman" w:hAnsi="Times New Roman" w:cs="Times New Roman"/>
          <w:sz w:val="24"/>
          <w:szCs w:val="24"/>
        </w:rPr>
        <w:t>водоснабжения и водоотведения».</w:t>
      </w:r>
    </w:p>
    <w:p w14:paraId="5C03A995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8DA8C6" w14:textId="77777777" w:rsidR="00C11BA6" w:rsidRDefault="00C11BA6" w:rsidP="00C11BA6">
      <w:pPr>
        <w:tabs>
          <w:tab w:val="left" w:pos="95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908022" w14:textId="77777777" w:rsidR="00C11BA6" w:rsidRPr="00606A92" w:rsidRDefault="00C11BA6" w:rsidP="00C11BA6">
      <w:pPr>
        <w:tabs>
          <w:tab w:val="left" w:pos="952"/>
        </w:tabs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06A92">
        <w:rPr>
          <w:rFonts w:ascii="Times New Roman" w:hAnsi="Times New Roman" w:cs="Times New Roman"/>
          <w:b/>
          <w:sz w:val="24"/>
          <w:szCs w:val="24"/>
        </w:rPr>
        <w:t>. Требования к инвестиционной программе:</w:t>
      </w:r>
    </w:p>
    <w:p w14:paraId="0E9067C7" w14:textId="77777777" w:rsidR="00C11BA6" w:rsidRPr="00606A92" w:rsidRDefault="00C11BA6" w:rsidP="00C11BA6">
      <w:pPr>
        <w:widowControl w:val="0"/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 xml:space="preserve">Инвестиционная программа должна отвечать требованиям, установленным Федеральным законом от 07.12.2011 №416-ФЗ «О водоснабжении и водоотведении»,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14:paraId="54EA0573" w14:textId="77777777" w:rsidR="00C11BA6" w:rsidRPr="00606A92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 xml:space="preserve">Содержание инвестиционной программы: </w:t>
      </w:r>
    </w:p>
    <w:p w14:paraId="30DFE38C" w14:textId="77777777" w:rsidR="00C11BA6" w:rsidRPr="00606A92" w:rsidRDefault="00C11BA6" w:rsidP="00C11BA6">
      <w:pPr>
        <w:pStyle w:val="a6"/>
        <w:tabs>
          <w:tab w:val="left" w:pos="9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>- Паспорт инвестиционной программы</w:t>
      </w:r>
    </w:p>
    <w:p w14:paraId="18293260" w14:textId="77777777" w:rsidR="00C11BA6" w:rsidRPr="00606A92" w:rsidRDefault="00C11BA6" w:rsidP="00C11BA6">
      <w:pPr>
        <w:pStyle w:val="a6"/>
        <w:tabs>
          <w:tab w:val="left" w:pos="9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>- Характеристика и анализ существующего состояния коммунальной инфраструктуры</w:t>
      </w:r>
    </w:p>
    <w:p w14:paraId="7F7E4F68" w14:textId="77777777" w:rsidR="00C11BA6" w:rsidRPr="00606A92" w:rsidRDefault="00C11BA6" w:rsidP="00C11BA6">
      <w:pPr>
        <w:pStyle w:val="a6"/>
        <w:tabs>
          <w:tab w:val="left" w:pos="9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>- Техническая характеристика водозаборных артез</w:t>
      </w:r>
      <w:r>
        <w:rPr>
          <w:rFonts w:ascii="Times New Roman" w:hAnsi="Times New Roman" w:cs="Times New Roman"/>
          <w:sz w:val="24"/>
          <w:szCs w:val="24"/>
        </w:rPr>
        <w:t>ианских скважин, переданных по концессионному соглашению ООО «Коммунальные услуги»</w:t>
      </w:r>
      <w:r w:rsidRPr="00606A92">
        <w:rPr>
          <w:rFonts w:ascii="Times New Roman" w:hAnsi="Times New Roman" w:cs="Times New Roman"/>
          <w:sz w:val="24"/>
          <w:szCs w:val="24"/>
        </w:rPr>
        <w:t>.</w:t>
      </w:r>
    </w:p>
    <w:p w14:paraId="2BB95460" w14:textId="77777777" w:rsidR="00C11BA6" w:rsidRPr="00606A92" w:rsidRDefault="00C11BA6" w:rsidP="00C11BA6">
      <w:pPr>
        <w:pStyle w:val="a6"/>
        <w:tabs>
          <w:tab w:val="left" w:pos="9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 xml:space="preserve">- Плановые значения показателей надежности, качества и энергоэффективности объектов системы водоснабжения </w:t>
      </w:r>
    </w:p>
    <w:p w14:paraId="7FE6A9A2" w14:textId="77777777" w:rsidR="00C11BA6" w:rsidRPr="00606A92" w:rsidRDefault="00C11BA6" w:rsidP="00C11BA6">
      <w:pPr>
        <w:pStyle w:val="a6"/>
        <w:tabs>
          <w:tab w:val="left" w:pos="9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 xml:space="preserve">-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инвестиционной программы, необходимые для достижения целей инвестиционной программы. </w:t>
      </w:r>
    </w:p>
    <w:p w14:paraId="4F06A5FC" w14:textId="77777777" w:rsidR="00C11BA6" w:rsidRPr="001E5963" w:rsidRDefault="00C11BA6" w:rsidP="00C11BA6">
      <w:pPr>
        <w:tabs>
          <w:tab w:val="left" w:pos="952"/>
        </w:tabs>
        <w:rPr>
          <w:rFonts w:ascii="Times New Roman" w:hAnsi="Times New Roman" w:cs="Times New Roman"/>
          <w:b/>
          <w:sz w:val="24"/>
          <w:szCs w:val="24"/>
        </w:rPr>
      </w:pPr>
    </w:p>
    <w:p w14:paraId="4D1A9162" w14:textId="77777777" w:rsidR="00C11BA6" w:rsidRDefault="00C11BA6" w:rsidP="00C11BA6">
      <w:pPr>
        <w:tabs>
          <w:tab w:val="left" w:pos="952"/>
        </w:tabs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06A92">
        <w:rPr>
          <w:rFonts w:ascii="Times New Roman" w:hAnsi="Times New Roman" w:cs="Times New Roman"/>
          <w:b/>
          <w:sz w:val="24"/>
          <w:szCs w:val="24"/>
        </w:rPr>
        <w:t>. Порядок внесения изменений в техническое задание</w:t>
      </w:r>
    </w:p>
    <w:p w14:paraId="0F483878" w14:textId="77777777" w:rsidR="00C11BA6" w:rsidRPr="00606A92" w:rsidRDefault="00C11BA6" w:rsidP="00C11BA6">
      <w:pPr>
        <w:tabs>
          <w:tab w:val="left" w:pos="952"/>
        </w:tabs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AFB3B" w14:textId="77777777" w:rsidR="00C11BA6" w:rsidRPr="00606A92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 xml:space="preserve">Пересмотр (внесение изменений) в утвержденное техническое задание осуществляется по инициативе администрации Никольского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06A9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 по инициативе ООО «Коммунальные услуги»</w:t>
      </w:r>
    </w:p>
    <w:p w14:paraId="1A74E3A6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lastRenderedPageBreak/>
        <w:t>Основаниями для пересмотра (внесение изменений) в утвержденно</w:t>
      </w:r>
      <w:r>
        <w:rPr>
          <w:rFonts w:ascii="Times New Roman" w:hAnsi="Times New Roman" w:cs="Times New Roman"/>
          <w:sz w:val="24"/>
          <w:szCs w:val="24"/>
        </w:rPr>
        <w:t>е техническое задание могут быть</w:t>
      </w:r>
      <w:r w:rsidRPr="00606A92">
        <w:rPr>
          <w:rFonts w:ascii="Times New Roman" w:hAnsi="Times New Roman" w:cs="Times New Roman"/>
          <w:sz w:val="24"/>
          <w:szCs w:val="24"/>
        </w:rPr>
        <w:t>:</w:t>
      </w:r>
    </w:p>
    <w:p w14:paraId="114E0949" w14:textId="77777777" w:rsidR="00C11BA6" w:rsidRPr="003B7317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7317">
        <w:rPr>
          <w:rFonts w:ascii="Times New Roman" w:hAnsi="Times New Roman" w:cs="Times New Roman"/>
          <w:sz w:val="24"/>
          <w:szCs w:val="24"/>
        </w:rPr>
        <w:t>принятие или внесение изменений в программу комплексного развития муниципального образования;</w:t>
      </w:r>
    </w:p>
    <w:p w14:paraId="79C6EEE9" w14:textId="77777777" w:rsidR="00C11BA6" w:rsidRPr="003B7317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7317">
        <w:rPr>
          <w:rFonts w:ascii="Times New Roman" w:hAnsi="Times New Roman" w:cs="Times New Roman"/>
          <w:sz w:val="24"/>
          <w:szCs w:val="24"/>
        </w:rPr>
        <w:t>принятие или внесение изменений в программы социально-экономического развития муниципальных образований и иные программы, влияющие на изменение условий технического задания;</w:t>
      </w:r>
    </w:p>
    <w:p w14:paraId="5FC86617" w14:textId="77777777" w:rsidR="00C11BA6" w:rsidRPr="003B7317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7317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 решения о недоступности для потребителей товаров и услуг организаций коммунального комплекса с учетом надбавки к ценам (тарифам), предлагаемой организацией коммунального комплекса для обеспечения реализации инвестиционной программы;</w:t>
      </w:r>
    </w:p>
    <w:p w14:paraId="26016D87" w14:textId="77777777" w:rsidR="00C11BA6" w:rsidRPr="003B7317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7317">
        <w:rPr>
          <w:rFonts w:ascii="Times New Roman" w:hAnsi="Times New Roman" w:cs="Times New Roman"/>
          <w:sz w:val="24"/>
          <w:szCs w:val="24"/>
        </w:rPr>
        <w:t>объективные изменения условий деятельности организации коммунального комплекса, влияющие на стоимость производимых ею товаров (оказываемых услуг), и невозможности пересмотра надбавки к тарифам на товары и услуги организации коммунального комплекса и (или) тарифа организации коммунального комплекса на подключение;</w:t>
      </w:r>
    </w:p>
    <w:p w14:paraId="1FD3A079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7317">
        <w:rPr>
          <w:rFonts w:ascii="Times New Roman" w:hAnsi="Times New Roman" w:cs="Times New Roman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(реконструируемых) объектов, а также перечня земельных участков, обеспечиваемых инженерной инфраструктурой.</w:t>
      </w:r>
    </w:p>
    <w:p w14:paraId="14BFFFED" w14:textId="77777777" w:rsidR="00C11BA6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14:paraId="24C9E2E4" w14:textId="748C8B79" w:rsidR="00C11BA6" w:rsidRPr="005651CA" w:rsidRDefault="00C11BA6" w:rsidP="00C11BA6">
      <w:pPr>
        <w:tabs>
          <w:tab w:val="left" w:pos="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6A92">
        <w:rPr>
          <w:rFonts w:ascii="Times New Roman" w:hAnsi="Times New Roman" w:cs="Times New Roman"/>
          <w:sz w:val="24"/>
          <w:szCs w:val="24"/>
        </w:rPr>
        <w:t>В случае если пересмотр 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инициативе, ООО «Коммунальные услу</w:t>
      </w:r>
      <w:r w:rsidR="003A5AC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и» </w:t>
      </w:r>
      <w:r w:rsidRPr="00606A92">
        <w:rPr>
          <w:rFonts w:ascii="Times New Roman" w:hAnsi="Times New Roman" w:cs="Times New Roman"/>
          <w:sz w:val="24"/>
          <w:szCs w:val="24"/>
        </w:rPr>
        <w:t>заявление о необходимости пересмотра, направляе</w:t>
      </w:r>
      <w:r>
        <w:rPr>
          <w:rFonts w:ascii="Times New Roman" w:hAnsi="Times New Roman" w:cs="Times New Roman"/>
          <w:sz w:val="24"/>
          <w:szCs w:val="24"/>
        </w:rPr>
        <w:t xml:space="preserve">мое </w:t>
      </w:r>
      <w:r w:rsidR="00E55AD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лаве Никольского муниципального округа </w:t>
      </w:r>
      <w:r w:rsidRPr="00606A92">
        <w:rPr>
          <w:rFonts w:ascii="Times New Roman" w:hAnsi="Times New Roman" w:cs="Times New Roman"/>
          <w:sz w:val="24"/>
          <w:szCs w:val="24"/>
        </w:rPr>
        <w:t>должно сопровождаться обоснованием причин пересмотра (внесения изменений) с приложением необходимых доку</w:t>
      </w:r>
      <w:r w:rsidRPr="00606A92">
        <w:rPr>
          <w:rFonts w:ascii="Times New Roman" w:hAnsi="Times New Roman" w:cs="Times New Roman"/>
          <w:spacing w:val="20"/>
          <w:sz w:val="24"/>
          <w:szCs w:val="24"/>
        </w:rPr>
        <w:t>ментов.</w:t>
      </w:r>
    </w:p>
    <w:p w14:paraId="70121CB7" w14:textId="77777777" w:rsidR="00C11BA6" w:rsidRDefault="00C11BA6" w:rsidP="00C11BA6">
      <w:pPr>
        <w:tabs>
          <w:tab w:val="left" w:pos="952"/>
        </w:tabs>
        <w:ind w:firstLine="993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7701D098" w14:textId="77777777" w:rsidR="00DC7CCE" w:rsidRDefault="00DC7CCE" w:rsidP="00CE2796">
      <w:pPr>
        <w:ind w:firstLine="993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1BAC5D7E" w14:textId="77777777" w:rsidR="00DC7CCE" w:rsidRDefault="00DC7CCE" w:rsidP="00CE2796">
      <w:pPr>
        <w:ind w:firstLine="993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3E8B716E" w14:textId="77777777" w:rsidR="00DC7CCE" w:rsidRDefault="00DC7CCE" w:rsidP="00CE2796">
      <w:pPr>
        <w:ind w:firstLine="993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068B6DD1" w14:textId="77777777" w:rsidR="00DC7CCE" w:rsidRDefault="00DC7CCE" w:rsidP="00CE2796">
      <w:pPr>
        <w:ind w:firstLine="993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2E00B123" w14:textId="77777777" w:rsidR="00DC7CCE" w:rsidRDefault="00DC7CCE" w:rsidP="00CE2796">
      <w:pPr>
        <w:ind w:firstLine="993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6B9846C2" w14:textId="77777777" w:rsidR="00DC7CCE" w:rsidRDefault="00DC7CCE" w:rsidP="00CE2796">
      <w:pPr>
        <w:ind w:firstLine="993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4BDF5F69" w14:textId="77777777" w:rsidR="00DC7CCE" w:rsidRDefault="00DC7CCE" w:rsidP="00CE279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35C1E61" w14:textId="77777777" w:rsidR="008956C9" w:rsidRDefault="008956C9" w:rsidP="00CE279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00643E9" w14:textId="77777777" w:rsidR="008956C9" w:rsidRDefault="008956C9" w:rsidP="00CE279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B67FEDC" w14:textId="77777777" w:rsidR="008956C9" w:rsidRDefault="008956C9" w:rsidP="00CE279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FA9271F" w14:textId="77777777" w:rsidR="008956C9" w:rsidRDefault="008956C9" w:rsidP="00CE279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74EAB00" w14:textId="77777777" w:rsidR="008956C9" w:rsidRDefault="008956C9" w:rsidP="00CE279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002F792" w14:textId="77777777" w:rsidR="008956C9" w:rsidRDefault="008956C9" w:rsidP="00CE279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0CE043FB" w14:textId="77777777" w:rsidR="008956C9" w:rsidRDefault="008956C9" w:rsidP="00CE279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29CA08C" w14:textId="77777777" w:rsidR="008956C9" w:rsidRDefault="008956C9" w:rsidP="00CE2796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8956C9" w:rsidSect="00852278">
      <w:pgSz w:w="11906" w:h="16838"/>
      <w:pgMar w:top="355" w:right="506" w:bottom="221" w:left="1418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8EC4B30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261E7"/>
    <w:multiLevelType w:val="hybridMultilevel"/>
    <w:tmpl w:val="DF8691E4"/>
    <w:lvl w:ilvl="0" w:tplc="5024077E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06F03"/>
    <w:multiLevelType w:val="multilevel"/>
    <w:tmpl w:val="28EC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C168E6"/>
    <w:multiLevelType w:val="hybridMultilevel"/>
    <w:tmpl w:val="143463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136121">
    <w:abstractNumId w:val="0"/>
  </w:num>
  <w:num w:numId="2" w16cid:durableId="523205441">
    <w:abstractNumId w:val="2"/>
  </w:num>
  <w:num w:numId="3" w16cid:durableId="1874733836">
    <w:abstractNumId w:val="1"/>
  </w:num>
  <w:num w:numId="4" w16cid:durableId="556093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DA8"/>
    <w:rsid w:val="0000040B"/>
    <w:rsid w:val="0000664F"/>
    <w:rsid w:val="00011C51"/>
    <w:rsid w:val="00026FF1"/>
    <w:rsid w:val="00035532"/>
    <w:rsid w:val="000437A8"/>
    <w:rsid w:val="00051619"/>
    <w:rsid w:val="0007561B"/>
    <w:rsid w:val="0009103F"/>
    <w:rsid w:val="000A2868"/>
    <w:rsid w:val="000B36F6"/>
    <w:rsid w:val="000C3789"/>
    <w:rsid w:val="000D1622"/>
    <w:rsid w:val="000F6F1B"/>
    <w:rsid w:val="00134661"/>
    <w:rsid w:val="00143974"/>
    <w:rsid w:val="00146A4B"/>
    <w:rsid w:val="00162EF7"/>
    <w:rsid w:val="0018463F"/>
    <w:rsid w:val="00185F31"/>
    <w:rsid w:val="00193584"/>
    <w:rsid w:val="001D05B0"/>
    <w:rsid w:val="001D5B85"/>
    <w:rsid w:val="001E5963"/>
    <w:rsid w:val="001F5D75"/>
    <w:rsid w:val="0028782E"/>
    <w:rsid w:val="002A164C"/>
    <w:rsid w:val="002A23A2"/>
    <w:rsid w:val="002A6AE1"/>
    <w:rsid w:val="002C0C68"/>
    <w:rsid w:val="002C0DF1"/>
    <w:rsid w:val="002C7DA8"/>
    <w:rsid w:val="002D3DBB"/>
    <w:rsid w:val="002D4E9E"/>
    <w:rsid w:val="002E0CBF"/>
    <w:rsid w:val="002F5F97"/>
    <w:rsid w:val="002F6830"/>
    <w:rsid w:val="00306AA1"/>
    <w:rsid w:val="00313E44"/>
    <w:rsid w:val="003156B8"/>
    <w:rsid w:val="0033339A"/>
    <w:rsid w:val="003357A3"/>
    <w:rsid w:val="00366C3E"/>
    <w:rsid w:val="00367C8B"/>
    <w:rsid w:val="00382206"/>
    <w:rsid w:val="003A0ED0"/>
    <w:rsid w:val="003A5ACB"/>
    <w:rsid w:val="003B0818"/>
    <w:rsid w:val="003B7317"/>
    <w:rsid w:val="003D33E5"/>
    <w:rsid w:val="003D6ADF"/>
    <w:rsid w:val="003F5B41"/>
    <w:rsid w:val="004143EE"/>
    <w:rsid w:val="00421B74"/>
    <w:rsid w:val="00452A57"/>
    <w:rsid w:val="00470A20"/>
    <w:rsid w:val="004A0159"/>
    <w:rsid w:val="004B74AF"/>
    <w:rsid w:val="004C4FD0"/>
    <w:rsid w:val="004C5652"/>
    <w:rsid w:val="004F48C5"/>
    <w:rsid w:val="004F650B"/>
    <w:rsid w:val="00505B5D"/>
    <w:rsid w:val="00515BA5"/>
    <w:rsid w:val="00530725"/>
    <w:rsid w:val="005466DC"/>
    <w:rsid w:val="00555A9A"/>
    <w:rsid w:val="00556C78"/>
    <w:rsid w:val="005651CA"/>
    <w:rsid w:val="005A03AA"/>
    <w:rsid w:val="005A20E7"/>
    <w:rsid w:val="005B6D52"/>
    <w:rsid w:val="005D438D"/>
    <w:rsid w:val="005F4A09"/>
    <w:rsid w:val="0060516E"/>
    <w:rsid w:val="00606A92"/>
    <w:rsid w:val="00610B85"/>
    <w:rsid w:val="00635265"/>
    <w:rsid w:val="00675B71"/>
    <w:rsid w:val="006D730A"/>
    <w:rsid w:val="006F2769"/>
    <w:rsid w:val="00701602"/>
    <w:rsid w:val="00721C67"/>
    <w:rsid w:val="0072353B"/>
    <w:rsid w:val="00735F30"/>
    <w:rsid w:val="00747CD3"/>
    <w:rsid w:val="00781D02"/>
    <w:rsid w:val="007944C7"/>
    <w:rsid w:val="007D6BD2"/>
    <w:rsid w:val="007E7DF9"/>
    <w:rsid w:val="007F0251"/>
    <w:rsid w:val="007F5219"/>
    <w:rsid w:val="008105F1"/>
    <w:rsid w:val="00823106"/>
    <w:rsid w:val="0083621D"/>
    <w:rsid w:val="00842614"/>
    <w:rsid w:val="00845562"/>
    <w:rsid w:val="00860B7C"/>
    <w:rsid w:val="00860BA0"/>
    <w:rsid w:val="00876CD5"/>
    <w:rsid w:val="008902AE"/>
    <w:rsid w:val="00894788"/>
    <w:rsid w:val="008956C9"/>
    <w:rsid w:val="008A04DE"/>
    <w:rsid w:val="008B0C04"/>
    <w:rsid w:val="008B5EA4"/>
    <w:rsid w:val="008E7361"/>
    <w:rsid w:val="008F3451"/>
    <w:rsid w:val="009100E8"/>
    <w:rsid w:val="009116C2"/>
    <w:rsid w:val="009247A0"/>
    <w:rsid w:val="00930B5F"/>
    <w:rsid w:val="009414AA"/>
    <w:rsid w:val="00952F17"/>
    <w:rsid w:val="00996781"/>
    <w:rsid w:val="009A209A"/>
    <w:rsid w:val="009A2495"/>
    <w:rsid w:val="009B6455"/>
    <w:rsid w:val="00A11D18"/>
    <w:rsid w:val="00A1224F"/>
    <w:rsid w:val="00A14109"/>
    <w:rsid w:val="00A159A9"/>
    <w:rsid w:val="00A23FCC"/>
    <w:rsid w:val="00A30FBD"/>
    <w:rsid w:val="00A62F58"/>
    <w:rsid w:val="00A87C5B"/>
    <w:rsid w:val="00AA13B0"/>
    <w:rsid w:val="00AA5F49"/>
    <w:rsid w:val="00AA7E0E"/>
    <w:rsid w:val="00AE4D0A"/>
    <w:rsid w:val="00AF13F0"/>
    <w:rsid w:val="00B31CB5"/>
    <w:rsid w:val="00B364AE"/>
    <w:rsid w:val="00B5008C"/>
    <w:rsid w:val="00B57142"/>
    <w:rsid w:val="00B66791"/>
    <w:rsid w:val="00B748FF"/>
    <w:rsid w:val="00B875CE"/>
    <w:rsid w:val="00BD05CD"/>
    <w:rsid w:val="00C02B07"/>
    <w:rsid w:val="00C11BA6"/>
    <w:rsid w:val="00C156BD"/>
    <w:rsid w:val="00C679E2"/>
    <w:rsid w:val="00C67A03"/>
    <w:rsid w:val="00C935D4"/>
    <w:rsid w:val="00CA50E2"/>
    <w:rsid w:val="00CE1059"/>
    <w:rsid w:val="00CE2796"/>
    <w:rsid w:val="00D16F66"/>
    <w:rsid w:val="00D2029F"/>
    <w:rsid w:val="00D3128D"/>
    <w:rsid w:val="00D51525"/>
    <w:rsid w:val="00D73FE1"/>
    <w:rsid w:val="00D76267"/>
    <w:rsid w:val="00D93EC4"/>
    <w:rsid w:val="00DA1E64"/>
    <w:rsid w:val="00DC1BF3"/>
    <w:rsid w:val="00DC7CCE"/>
    <w:rsid w:val="00DF7FAC"/>
    <w:rsid w:val="00E55AD7"/>
    <w:rsid w:val="00E644F8"/>
    <w:rsid w:val="00E8081E"/>
    <w:rsid w:val="00E841CE"/>
    <w:rsid w:val="00E97718"/>
    <w:rsid w:val="00EA4780"/>
    <w:rsid w:val="00EC49DB"/>
    <w:rsid w:val="00ED02CD"/>
    <w:rsid w:val="00EF53DF"/>
    <w:rsid w:val="00F0237E"/>
    <w:rsid w:val="00F06BD4"/>
    <w:rsid w:val="00F1530B"/>
    <w:rsid w:val="00F25D38"/>
    <w:rsid w:val="00F56EE5"/>
    <w:rsid w:val="00F900CE"/>
    <w:rsid w:val="00F93BE2"/>
    <w:rsid w:val="00FA252C"/>
    <w:rsid w:val="00FB344C"/>
    <w:rsid w:val="00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F120"/>
  <w15:chartTrackingRefBased/>
  <w15:docId w15:val="{F63DDB80-BBE4-4B3D-9F28-AE9BC9C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796"/>
    <w:pPr>
      <w:spacing w:after="0" w:line="240" w:lineRule="auto"/>
    </w:pPr>
    <w:rPr>
      <w:rFonts w:ascii="Calibri" w:eastAsia="Calibri" w:hAnsi="Calibri" w:cs="Calibri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279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uiPriority w:val="99"/>
    <w:rsid w:val="00CE2796"/>
    <w:rPr>
      <w:rFonts w:ascii="Calibri" w:eastAsia="Calibri" w:hAnsi="Calibri" w:cs="Calibri"/>
      <w:color w:val="00000A"/>
      <w:sz w:val="28"/>
      <w:szCs w:val="28"/>
    </w:rPr>
  </w:style>
  <w:style w:type="paragraph" w:customStyle="1" w:styleId="a5">
    <w:name w:val="Содержимое таблицы"/>
    <w:basedOn w:val="a"/>
    <w:uiPriority w:val="99"/>
    <w:rsid w:val="00CE2796"/>
  </w:style>
  <w:style w:type="paragraph" w:styleId="a6">
    <w:name w:val="List Paragraph"/>
    <w:basedOn w:val="a"/>
    <w:qFormat/>
    <w:rsid w:val="00606A92"/>
    <w:pPr>
      <w:spacing w:after="200" w:line="276" w:lineRule="auto"/>
      <w:ind w:left="720"/>
      <w:contextualSpacing/>
    </w:pPr>
    <w:rPr>
      <w:color w:val="auto"/>
      <w:sz w:val="22"/>
      <w:szCs w:val="22"/>
      <w:lang w:eastAsia="zh-CN"/>
    </w:rPr>
  </w:style>
  <w:style w:type="paragraph" w:customStyle="1" w:styleId="s3">
    <w:name w:val="s_3"/>
    <w:basedOn w:val="a"/>
    <w:rsid w:val="00DC7CC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C7CC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22">
    <w:name w:val="s_22"/>
    <w:basedOn w:val="a"/>
    <w:rsid w:val="00DC7CC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C7CCE"/>
    <w:rPr>
      <w:color w:val="0000FF"/>
      <w:u w:val="single"/>
    </w:rPr>
  </w:style>
  <w:style w:type="paragraph" w:customStyle="1" w:styleId="s1">
    <w:name w:val="s_1"/>
    <w:basedOn w:val="a"/>
    <w:rsid w:val="00DC7CC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7C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7CCE"/>
    <w:rPr>
      <w:rFonts w:ascii="Segoe UI" w:eastAsia="Calibri" w:hAnsi="Segoe UI" w:cs="Segoe UI"/>
      <w:color w:val="00000A"/>
      <w:sz w:val="18"/>
      <w:szCs w:val="18"/>
    </w:rPr>
  </w:style>
  <w:style w:type="table" w:styleId="ab">
    <w:name w:val="Table Grid"/>
    <w:basedOn w:val="a1"/>
    <w:uiPriority w:val="39"/>
    <w:rsid w:val="00D2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B73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76C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6CD5"/>
    <w:pPr>
      <w:widowControl w:val="0"/>
      <w:shd w:val="clear" w:color="auto" w:fill="FFFFFF"/>
      <w:spacing w:after="240" w:line="283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2025-02-07T05:07:00Z</cp:lastPrinted>
  <dcterms:created xsi:type="dcterms:W3CDTF">2025-02-07T05:08:00Z</dcterms:created>
  <dcterms:modified xsi:type="dcterms:W3CDTF">2025-02-07T05:08:00Z</dcterms:modified>
</cp:coreProperties>
</file>