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F" w:rsidRPr="00DD6F42" w:rsidRDefault="005E5A7F" w:rsidP="005E5A7F">
      <w:pPr>
        <w:tabs>
          <w:tab w:val="left" w:pos="4140"/>
        </w:tabs>
        <w:jc w:val="center"/>
        <w:rPr>
          <w:sz w:val="28"/>
          <w:szCs w:val="28"/>
        </w:rPr>
      </w:pPr>
      <w:r w:rsidRPr="00DD6F42">
        <w:rPr>
          <w:noProof/>
          <w:sz w:val="28"/>
          <w:szCs w:val="28"/>
        </w:rPr>
        <w:drawing>
          <wp:inline distT="0" distB="0" distL="0" distR="0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42">
        <w:rPr>
          <w:sz w:val="28"/>
          <w:szCs w:val="28"/>
        </w:rPr>
        <w:t xml:space="preserve">                                                          </w:t>
      </w:r>
    </w:p>
    <w:p w:rsidR="005E5A7F" w:rsidRPr="00EB3A56" w:rsidRDefault="005E5A7F" w:rsidP="005E5A7F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АДМИНИСТРАЦИЯ НИКОЛЬСКОГО </w:t>
      </w:r>
    </w:p>
    <w:p w:rsidR="005E5A7F" w:rsidRPr="00EB3A56" w:rsidRDefault="005E5A7F" w:rsidP="005E5A7F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МУНИЦИПАЛЬНОГО </w:t>
      </w:r>
      <w:r w:rsidR="002401D3">
        <w:rPr>
          <w:sz w:val="28"/>
          <w:szCs w:val="28"/>
        </w:rPr>
        <w:t>ОКРУГА</w:t>
      </w:r>
    </w:p>
    <w:p w:rsidR="005E5A7F" w:rsidRPr="00EB3A56" w:rsidRDefault="005E5A7F" w:rsidP="005E5A7F">
      <w:pPr>
        <w:pStyle w:val="af0"/>
        <w:rPr>
          <w:sz w:val="28"/>
          <w:szCs w:val="28"/>
        </w:rPr>
      </w:pPr>
    </w:p>
    <w:p w:rsidR="005E5A7F" w:rsidRPr="00EB3A56" w:rsidRDefault="005E5A7F" w:rsidP="005E5A7F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ПОСТАНОВЛЕНИЕ</w:t>
      </w:r>
    </w:p>
    <w:p w:rsidR="005E5A7F" w:rsidRPr="00DD6F42" w:rsidRDefault="002401D3" w:rsidP="005E5A7F">
      <w:pPr>
        <w:pStyle w:val="af0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               2024</w:t>
      </w:r>
      <w:r w:rsidR="005E5A7F" w:rsidRPr="00DD6F42">
        <w:rPr>
          <w:b w:val="0"/>
          <w:spacing w:val="0"/>
          <w:sz w:val="28"/>
          <w:szCs w:val="28"/>
        </w:rPr>
        <w:t xml:space="preserve"> года</w:t>
      </w:r>
      <w:r w:rsidR="005E5A7F" w:rsidRPr="00DD6F42">
        <w:rPr>
          <w:b w:val="0"/>
          <w:spacing w:val="0"/>
          <w:sz w:val="28"/>
          <w:szCs w:val="28"/>
        </w:rPr>
        <w:tab/>
      </w:r>
      <w:r w:rsidR="005E5A7F" w:rsidRPr="00DD6F42">
        <w:rPr>
          <w:b w:val="0"/>
          <w:spacing w:val="0"/>
          <w:sz w:val="28"/>
          <w:szCs w:val="28"/>
        </w:rPr>
        <w:tab/>
        <w:t xml:space="preserve">                                                        </w:t>
      </w:r>
      <w:r w:rsidR="00A419E7">
        <w:rPr>
          <w:b w:val="0"/>
          <w:spacing w:val="0"/>
          <w:sz w:val="28"/>
          <w:szCs w:val="28"/>
        </w:rPr>
        <w:t xml:space="preserve">                         № </w:t>
      </w:r>
    </w:p>
    <w:p w:rsidR="005E5A7F" w:rsidRPr="00DD6F42" w:rsidRDefault="005E5A7F" w:rsidP="005E5A7F">
      <w:pPr>
        <w:pStyle w:val="af0"/>
        <w:rPr>
          <w:b w:val="0"/>
          <w:spacing w:val="0"/>
          <w:sz w:val="28"/>
          <w:szCs w:val="28"/>
        </w:rPr>
      </w:pPr>
      <w:r w:rsidRPr="00DD6F42">
        <w:rPr>
          <w:b w:val="0"/>
          <w:spacing w:val="0"/>
          <w:sz w:val="28"/>
          <w:szCs w:val="28"/>
        </w:rPr>
        <w:t>г. Никольск</w:t>
      </w:r>
    </w:p>
    <w:p w:rsidR="005E5A7F" w:rsidRPr="00DD6F42" w:rsidRDefault="005E5A7F" w:rsidP="005E5A7F">
      <w:pPr>
        <w:pStyle w:val="af0"/>
        <w:rPr>
          <w:b w:val="0"/>
          <w:spacing w:val="0"/>
          <w:sz w:val="28"/>
          <w:szCs w:val="28"/>
        </w:rPr>
      </w:pPr>
    </w:p>
    <w:p w:rsidR="005E5A7F" w:rsidRPr="00DD6F42" w:rsidRDefault="005E5A7F" w:rsidP="005E5A7F">
      <w:pPr>
        <w:tabs>
          <w:tab w:val="left" w:pos="4820"/>
          <w:tab w:val="left" w:pos="5103"/>
        </w:tabs>
        <w:ind w:right="36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Никольским муниципальным </w:t>
      </w:r>
      <w:r w:rsidR="007007DE">
        <w:rPr>
          <w:bCs/>
          <w:sz w:val="28"/>
          <w:szCs w:val="28"/>
        </w:rPr>
        <w:t>округом</w:t>
      </w:r>
      <w:r w:rsidR="0067417A">
        <w:rPr>
          <w:bCs/>
          <w:sz w:val="28"/>
          <w:szCs w:val="28"/>
        </w:rPr>
        <w:t xml:space="preserve"> </w:t>
      </w:r>
    </w:p>
    <w:p w:rsidR="005E5A7F" w:rsidRPr="00DD6F42" w:rsidRDefault="005E5A7F" w:rsidP="005E5A7F">
      <w:pPr>
        <w:jc w:val="both"/>
        <w:rPr>
          <w:sz w:val="28"/>
          <w:szCs w:val="28"/>
        </w:rPr>
      </w:pPr>
    </w:p>
    <w:p w:rsidR="005E5A7F" w:rsidRPr="00DD6F42" w:rsidRDefault="005E5A7F" w:rsidP="005E5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</w:t>
      </w:r>
      <w:r w:rsidR="00225513">
        <w:rPr>
          <w:color w:val="000000"/>
          <w:sz w:val="28"/>
          <w:szCs w:val="28"/>
        </w:rPr>
        <w:t xml:space="preserve"> </w:t>
      </w:r>
      <w:r w:rsidR="00775032">
        <w:rPr>
          <w:color w:val="000000"/>
          <w:sz w:val="28"/>
          <w:szCs w:val="28"/>
        </w:rPr>
        <w:t>пунктом</w:t>
      </w:r>
      <w:bookmarkStart w:id="0" w:name="_GoBack"/>
      <w:bookmarkEnd w:id="0"/>
      <w:r w:rsidR="00225513">
        <w:rPr>
          <w:color w:val="000000"/>
          <w:sz w:val="28"/>
          <w:szCs w:val="28"/>
        </w:rPr>
        <w:t xml:space="preserve"> 3 статьи </w:t>
      </w:r>
      <w:r>
        <w:rPr>
          <w:color w:val="000000"/>
          <w:sz w:val="28"/>
          <w:szCs w:val="28"/>
        </w:rPr>
        <w:t>115</w:t>
      </w:r>
      <w:r w:rsidR="00225513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  <w:r w:rsidRPr="00DD6F42">
        <w:rPr>
          <w:color w:val="000000"/>
          <w:sz w:val="28"/>
          <w:szCs w:val="28"/>
        </w:rPr>
        <w:t xml:space="preserve">, </w:t>
      </w:r>
      <w:r w:rsidR="008D7552" w:rsidRPr="008D7552">
        <w:rPr>
          <w:color w:val="000000"/>
          <w:sz w:val="28"/>
          <w:szCs w:val="28"/>
        </w:rPr>
        <w:t>решением Представительного Собрания Никольского муниципального округа       от 20.09.2023 №11 «О вопросах правопреемства органов местного самоуправления»</w:t>
      </w:r>
      <w:r w:rsidR="008D7552">
        <w:rPr>
          <w:color w:val="000000"/>
          <w:sz w:val="28"/>
          <w:szCs w:val="28"/>
        </w:rPr>
        <w:t xml:space="preserve">, </w:t>
      </w:r>
      <w:r w:rsidRPr="00DD6F42">
        <w:rPr>
          <w:color w:val="000000"/>
          <w:sz w:val="28"/>
          <w:szCs w:val="28"/>
        </w:rPr>
        <w:t xml:space="preserve">руководствуясь </w:t>
      </w:r>
      <w:r w:rsidRPr="00DD6F42">
        <w:rPr>
          <w:sz w:val="28"/>
          <w:szCs w:val="28"/>
        </w:rPr>
        <w:t xml:space="preserve">статьей </w:t>
      </w:r>
      <w:r w:rsidR="007007DE">
        <w:rPr>
          <w:sz w:val="28"/>
          <w:szCs w:val="28"/>
        </w:rPr>
        <w:t>38</w:t>
      </w:r>
      <w:r w:rsidRPr="00DD6F42">
        <w:rPr>
          <w:sz w:val="28"/>
          <w:szCs w:val="28"/>
        </w:rPr>
        <w:t xml:space="preserve"> Устава Никольского муниципального </w:t>
      </w:r>
      <w:r w:rsidR="007007DE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7007DE">
        <w:rPr>
          <w:sz w:val="28"/>
          <w:szCs w:val="28"/>
        </w:rPr>
        <w:t xml:space="preserve"> </w:t>
      </w:r>
      <w:r w:rsidRPr="00DD6F42">
        <w:rPr>
          <w:sz w:val="28"/>
          <w:szCs w:val="28"/>
        </w:rPr>
        <w:t xml:space="preserve"> администрация Никольского муниципального</w:t>
      </w:r>
      <w:r w:rsidR="00DB04A5">
        <w:rPr>
          <w:sz w:val="28"/>
          <w:szCs w:val="28"/>
        </w:rPr>
        <w:t xml:space="preserve"> округа</w:t>
      </w:r>
      <w:r w:rsidRPr="00DD6F42">
        <w:rPr>
          <w:sz w:val="28"/>
          <w:szCs w:val="28"/>
        </w:rPr>
        <w:t xml:space="preserve"> </w:t>
      </w:r>
    </w:p>
    <w:p w:rsidR="005E5A7F" w:rsidRDefault="005E5A7F" w:rsidP="005E5A7F">
      <w:pPr>
        <w:ind w:firstLine="709"/>
        <w:rPr>
          <w:sz w:val="28"/>
          <w:szCs w:val="28"/>
        </w:rPr>
      </w:pPr>
    </w:p>
    <w:p w:rsidR="005E5A7F" w:rsidRPr="00DD6F42" w:rsidRDefault="005E5A7F" w:rsidP="005E5A7F">
      <w:pPr>
        <w:ind w:firstLine="709"/>
        <w:rPr>
          <w:sz w:val="28"/>
          <w:szCs w:val="28"/>
        </w:rPr>
      </w:pPr>
      <w:r w:rsidRPr="00DD6F42">
        <w:rPr>
          <w:sz w:val="28"/>
          <w:szCs w:val="28"/>
        </w:rPr>
        <w:t>ПОСТАНОВЛЯЕТ:</w:t>
      </w:r>
    </w:p>
    <w:p w:rsidR="005E5A7F" w:rsidRDefault="005E5A7F" w:rsidP="005E5A7F">
      <w:pPr>
        <w:ind w:firstLine="709"/>
        <w:jc w:val="both"/>
        <w:rPr>
          <w:color w:val="000000"/>
          <w:sz w:val="28"/>
          <w:szCs w:val="28"/>
        </w:rPr>
      </w:pPr>
    </w:p>
    <w:p w:rsidR="005E5A7F" w:rsidRDefault="005E5A7F" w:rsidP="005E5A7F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Порядок оценки надежности банковской гарантии, поручительства, предоставляемых в обеспечение исполнения обязательств юридических лиц перед</w:t>
      </w:r>
      <w:r w:rsidRPr="005E5A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Никольским муниципальным </w:t>
      </w:r>
      <w:r w:rsidR="007007DE">
        <w:rPr>
          <w:bCs/>
          <w:sz w:val="28"/>
          <w:szCs w:val="28"/>
        </w:rPr>
        <w:t>округом согласно приложени</w:t>
      </w:r>
      <w:r w:rsidR="00DF2275">
        <w:rPr>
          <w:bCs/>
          <w:sz w:val="28"/>
          <w:szCs w:val="28"/>
        </w:rPr>
        <w:t>ю</w:t>
      </w:r>
      <w:r w:rsidR="007007DE">
        <w:rPr>
          <w:bCs/>
          <w:sz w:val="28"/>
          <w:szCs w:val="28"/>
        </w:rPr>
        <w:t xml:space="preserve"> к настоящему постановлению.</w:t>
      </w:r>
    </w:p>
    <w:p w:rsidR="007007DE" w:rsidRPr="00DD6F42" w:rsidRDefault="007007DE" w:rsidP="005E5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Никольского муниципального района от 18.07.2022 года №685 «</w:t>
      </w:r>
      <w:r>
        <w:rPr>
          <w:bCs/>
          <w:sz w:val="28"/>
          <w:szCs w:val="28"/>
        </w:rPr>
        <w:t>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Никольским муниципальным районом».</w:t>
      </w:r>
    </w:p>
    <w:p w:rsidR="005E5A7F" w:rsidRPr="00DD6F42" w:rsidRDefault="007007DE" w:rsidP="005E5A7F">
      <w:pPr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A7F" w:rsidRPr="00DD6F42">
        <w:rPr>
          <w:sz w:val="28"/>
          <w:szCs w:val="28"/>
        </w:rPr>
        <w:t xml:space="preserve">. Настоящее постановление вступает в силу после официального опубликования  и подлежит размещению на официальном сайте Никольского муниципального </w:t>
      </w:r>
      <w:r w:rsidR="009A57D8">
        <w:rPr>
          <w:sz w:val="28"/>
          <w:szCs w:val="28"/>
        </w:rPr>
        <w:t>округа</w:t>
      </w:r>
      <w:r w:rsidR="005E5A7F" w:rsidRPr="00DD6F42">
        <w:rPr>
          <w:sz w:val="28"/>
          <w:szCs w:val="28"/>
        </w:rPr>
        <w:t xml:space="preserve"> </w:t>
      </w:r>
      <w:r w:rsidR="005E5A7F" w:rsidRPr="005778B6">
        <w:rPr>
          <w:sz w:val="28"/>
          <w:szCs w:val="28"/>
        </w:rPr>
        <w:t xml:space="preserve">в </w:t>
      </w:r>
      <w:r w:rsidR="005778B6" w:rsidRPr="005778B6">
        <w:rPr>
          <w:sz w:val="28"/>
          <w:szCs w:val="28"/>
        </w:rPr>
        <w:t>информационно-</w:t>
      </w:r>
      <w:r w:rsidR="005778B6" w:rsidRPr="005778B6">
        <w:rPr>
          <w:sz w:val="28"/>
          <w:szCs w:val="28"/>
        </w:rPr>
        <w:softHyphen/>
        <w:t xml:space="preserve">телекоммуникационной </w:t>
      </w:r>
      <w:r w:rsidR="005E5A7F" w:rsidRPr="005778B6">
        <w:rPr>
          <w:sz w:val="28"/>
          <w:szCs w:val="28"/>
        </w:rPr>
        <w:t>сети «Интернет</w:t>
      </w:r>
      <w:r w:rsidR="005E5A7F" w:rsidRPr="00DD6F42">
        <w:rPr>
          <w:sz w:val="28"/>
          <w:szCs w:val="28"/>
        </w:rPr>
        <w:t>».</w:t>
      </w:r>
    </w:p>
    <w:p w:rsidR="005E5A7F" w:rsidRDefault="005E5A7F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5E5A7F" w:rsidRPr="00DD6F42" w:rsidRDefault="005E5A7F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7007DE" w:rsidRDefault="007007DE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Никольского</w:t>
      </w:r>
    </w:p>
    <w:p w:rsidR="005E5A7F" w:rsidRPr="00DD6F42" w:rsidRDefault="007007DE" w:rsidP="007007DE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В.В.Панов</w:t>
      </w:r>
    </w:p>
    <w:p w:rsidR="005E5A7F" w:rsidRDefault="005E5A7F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5E5A7F" w:rsidRDefault="005E5A7F" w:rsidP="00E90284">
      <w:pPr>
        <w:jc w:val="center"/>
        <w:rPr>
          <w:sz w:val="28"/>
          <w:szCs w:val="28"/>
        </w:rPr>
      </w:pPr>
      <w:r>
        <w:rPr>
          <w:sz w:val="22"/>
          <w:szCs w:val="22"/>
        </w:rPr>
        <w:br w:type="page"/>
      </w:r>
      <w:r w:rsidR="008D5553">
        <w:rPr>
          <w:sz w:val="22"/>
          <w:szCs w:val="22"/>
        </w:rPr>
        <w:lastRenderedPageBreak/>
        <w:t xml:space="preserve">                              </w:t>
      </w:r>
      <w:r>
        <w:rPr>
          <w:sz w:val="28"/>
          <w:szCs w:val="28"/>
        </w:rPr>
        <w:t>Приложение</w:t>
      </w:r>
    </w:p>
    <w:p w:rsidR="005E5A7F" w:rsidRPr="00F458C7" w:rsidRDefault="005E5A7F" w:rsidP="00E90284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F458C7">
        <w:rPr>
          <w:sz w:val="28"/>
          <w:szCs w:val="28"/>
        </w:rPr>
        <w:t>УТВЕРЖДЕН</w:t>
      </w:r>
    </w:p>
    <w:p w:rsidR="005E5A7F" w:rsidRPr="00F458C7" w:rsidRDefault="005E5A7F" w:rsidP="005E5A7F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>постановлением администрации</w:t>
      </w:r>
    </w:p>
    <w:p w:rsidR="005E5A7F" w:rsidRPr="00F458C7" w:rsidRDefault="005E5A7F" w:rsidP="005E5A7F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 xml:space="preserve">Никольского муниципального </w:t>
      </w:r>
      <w:r w:rsidR="00DF2275">
        <w:rPr>
          <w:bCs/>
          <w:color w:val="000000"/>
          <w:sz w:val="28"/>
          <w:szCs w:val="28"/>
        </w:rPr>
        <w:t>округа</w:t>
      </w:r>
    </w:p>
    <w:p w:rsidR="005E5A7F" w:rsidRPr="00F458C7" w:rsidRDefault="00DF2275" w:rsidP="005E5A7F">
      <w:pPr>
        <w:widowControl w:val="0"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от                      2024</w:t>
      </w:r>
      <w:r w:rsidR="00A419E7">
        <w:rPr>
          <w:bCs/>
          <w:color w:val="000000"/>
          <w:sz w:val="28"/>
          <w:szCs w:val="28"/>
        </w:rPr>
        <w:t xml:space="preserve"> № </w:t>
      </w:r>
    </w:p>
    <w:p w:rsidR="00DD1441" w:rsidRPr="005E5A7F" w:rsidRDefault="004F6CE5" w:rsidP="002C2C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5A7F">
        <w:rPr>
          <w:sz w:val="28"/>
          <w:szCs w:val="28"/>
        </w:rPr>
        <w:t xml:space="preserve">Порядок </w:t>
      </w:r>
      <w:r w:rsidR="002C2C77" w:rsidRPr="005E5A7F">
        <w:rPr>
          <w:sz w:val="28"/>
          <w:szCs w:val="28"/>
        </w:rPr>
        <w:t xml:space="preserve">оценки надежности банковской гарантии, поручительства, предоставляемых в обеспечение исполнения обязательств юридических лиц перед </w:t>
      </w:r>
      <w:r w:rsidR="00501A73">
        <w:rPr>
          <w:sz w:val="28"/>
          <w:szCs w:val="28"/>
        </w:rPr>
        <w:t>Никольским муниципальным округом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 xml:space="preserve">Настоящий Порядок разработан в целях осуществления оценки надежности банковской гарантии, поручительства, принимаемых в обеспечение исполнения обязательств </w:t>
      </w:r>
      <w:r w:rsidRPr="002C2C77">
        <w:rPr>
          <w:bCs/>
          <w:iCs/>
          <w:sz w:val="28"/>
          <w:szCs w:val="28"/>
        </w:rPr>
        <w:t>юридических лиц (далее – принципал)</w:t>
      </w:r>
      <w:r w:rsidRPr="002C2C77">
        <w:rPr>
          <w:b/>
          <w:bCs/>
          <w:iCs/>
          <w:sz w:val="28"/>
          <w:szCs w:val="28"/>
        </w:rPr>
        <w:t xml:space="preserve"> </w:t>
      </w:r>
      <w:r w:rsidRPr="002C2C77">
        <w:rPr>
          <w:sz w:val="28"/>
          <w:szCs w:val="28"/>
        </w:rPr>
        <w:t xml:space="preserve">перед </w:t>
      </w:r>
      <w:r w:rsidR="005E5A7F">
        <w:rPr>
          <w:bCs/>
          <w:sz w:val="28"/>
          <w:szCs w:val="28"/>
        </w:rPr>
        <w:t xml:space="preserve">Никольским муниципальным </w:t>
      </w:r>
      <w:r w:rsidR="002A0850">
        <w:rPr>
          <w:bCs/>
          <w:sz w:val="28"/>
          <w:szCs w:val="28"/>
        </w:rPr>
        <w:t>округом</w:t>
      </w:r>
      <w:r w:rsidR="005E5A7F" w:rsidRPr="002C2C77">
        <w:rPr>
          <w:bCs/>
          <w:i/>
          <w:iCs/>
          <w:sz w:val="28"/>
          <w:szCs w:val="28"/>
        </w:rPr>
        <w:t xml:space="preserve"> </w:t>
      </w:r>
      <w:r w:rsidRPr="002C2C77">
        <w:rPr>
          <w:sz w:val="28"/>
          <w:szCs w:val="28"/>
        </w:rPr>
        <w:t xml:space="preserve">при предоставлении бюджетного кредита, муниципальной гарантии </w:t>
      </w:r>
      <w:r w:rsidR="005E5A7F">
        <w:rPr>
          <w:bCs/>
          <w:sz w:val="28"/>
          <w:szCs w:val="28"/>
        </w:rPr>
        <w:t xml:space="preserve">Никольским муниципальным </w:t>
      </w:r>
      <w:r w:rsidR="002A0850">
        <w:rPr>
          <w:bCs/>
          <w:sz w:val="28"/>
          <w:szCs w:val="28"/>
        </w:rPr>
        <w:t>округом</w:t>
      </w:r>
      <w:r w:rsidRPr="002C2C77">
        <w:rPr>
          <w:sz w:val="28"/>
          <w:szCs w:val="28"/>
        </w:rPr>
        <w:t>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Под надежностью банковской гарантии, поручительства в целях настоящего Порядка понимается способность кредитной организации, выдавшей банковскую гарантию принципалу (далее – гарант), поручителя – юридического лица, выдавшего поручительство принципалу (далее – поручитель), своевременно и в полном объеме исполнить принятые за принципала обязательства, возникающие в связи с исполнением обязатель</w:t>
      </w:r>
      <w:proofErr w:type="gramStart"/>
      <w:r w:rsidRPr="002C2C77">
        <w:rPr>
          <w:sz w:val="28"/>
          <w:szCs w:val="28"/>
        </w:rPr>
        <w:t>ств пр</w:t>
      </w:r>
      <w:proofErr w:type="gramEnd"/>
      <w:r w:rsidRPr="002C2C77">
        <w:rPr>
          <w:sz w:val="28"/>
          <w:szCs w:val="28"/>
        </w:rPr>
        <w:t xml:space="preserve">инципала перед </w:t>
      </w:r>
      <w:r w:rsidR="005E5A7F">
        <w:rPr>
          <w:bCs/>
          <w:sz w:val="28"/>
          <w:szCs w:val="28"/>
        </w:rPr>
        <w:t xml:space="preserve">Никольским муниципальным </w:t>
      </w:r>
      <w:r w:rsidR="002A0850">
        <w:rPr>
          <w:bCs/>
          <w:sz w:val="28"/>
          <w:szCs w:val="28"/>
        </w:rPr>
        <w:t>округом</w:t>
      </w:r>
      <w:r w:rsidRPr="002C2C77">
        <w:rPr>
          <w:sz w:val="28"/>
          <w:szCs w:val="28"/>
        </w:rPr>
        <w:t>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Проведение оценки надежности банковской гарантии, поручительства, предоставляемых в обеспечение исполнения обязатель</w:t>
      </w:r>
      <w:proofErr w:type="gramStart"/>
      <w:r w:rsidRPr="002C2C77">
        <w:rPr>
          <w:sz w:val="28"/>
          <w:szCs w:val="28"/>
        </w:rPr>
        <w:t>ств пр</w:t>
      </w:r>
      <w:proofErr w:type="gramEnd"/>
      <w:r w:rsidRPr="002C2C77">
        <w:rPr>
          <w:sz w:val="28"/>
          <w:szCs w:val="28"/>
        </w:rPr>
        <w:t xml:space="preserve">инципала </w:t>
      </w:r>
      <w:r w:rsidR="00DE0A26">
        <w:rPr>
          <w:bCs/>
          <w:sz w:val="28"/>
          <w:szCs w:val="28"/>
        </w:rPr>
        <w:t>и (или) бенефициара</w:t>
      </w:r>
      <w:r w:rsidR="00DE0A26" w:rsidRPr="002C2C77">
        <w:rPr>
          <w:sz w:val="28"/>
          <w:szCs w:val="28"/>
        </w:rPr>
        <w:t xml:space="preserve"> </w:t>
      </w:r>
      <w:r w:rsidRPr="002C2C77">
        <w:rPr>
          <w:sz w:val="28"/>
          <w:szCs w:val="28"/>
        </w:rPr>
        <w:t>перед</w:t>
      </w:r>
      <w:r w:rsidR="005E5A7F" w:rsidRPr="005E5A7F">
        <w:rPr>
          <w:bCs/>
          <w:sz w:val="28"/>
          <w:szCs w:val="28"/>
        </w:rPr>
        <w:t xml:space="preserve"> </w:t>
      </w:r>
      <w:r w:rsidR="005E5A7F">
        <w:rPr>
          <w:bCs/>
          <w:sz w:val="28"/>
          <w:szCs w:val="28"/>
        </w:rPr>
        <w:t xml:space="preserve">Никольским муниципальным </w:t>
      </w:r>
      <w:r w:rsidR="002A0850">
        <w:rPr>
          <w:bCs/>
          <w:sz w:val="28"/>
          <w:szCs w:val="28"/>
        </w:rPr>
        <w:t>округом</w:t>
      </w:r>
      <w:r w:rsidRPr="002C2C77">
        <w:rPr>
          <w:sz w:val="28"/>
          <w:szCs w:val="28"/>
        </w:rPr>
        <w:t xml:space="preserve">, осуществляется </w:t>
      </w:r>
      <w:r w:rsidR="005E5A7F" w:rsidRPr="005E5A7F">
        <w:rPr>
          <w:sz w:val="28"/>
          <w:szCs w:val="28"/>
        </w:rPr>
        <w:t>Финансовым управлением</w:t>
      </w:r>
      <w:r w:rsidR="00351ECA">
        <w:rPr>
          <w:sz w:val="28"/>
          <w:szCs w:val="28"/>
        </w:rPr>
        <w:t xml:space="preserve"> администрации</w:t>
      </w:r>
      <w:r w:rsidR="005E5A7F" w:rsidRPr="005E5A7F">
        <w:rPr>
          <w:sz w:val="28"/>
          <w:szCs w:val="28"/>
        </w:rPr>
        <w:t xml:space="preserve"> Никольского муниципального </w:t>
      </w:r>
      <w:r w:rsidR="00F54590">
        <w:rPr>
          <w:sz w:val="28"/>
          <w:szCs w:val="28"/>
        </w:rPr>
        <w:t>округа</w:t>
      </w:r>
      <w:r w:rsidRPr="005E5A7F">
        <w:rPr>
          <w:sz w:val="28"/>
          <w:szCs w:val="28"/>
        </w:rPr>
        <w:t xml:space="preserve"> (далее –</w:t>
      </w:r>
      <w:r w:rsidRPr="002C2C77">
        <w:rPr>
          <w:sz w:val="28"/>
          <w:szCs w:val="28"/>
        </w:rPr>
        <w:t xml:space="preserve"> </w:t>
      </w:r>
      <w:r w:rsidR="00DE0A26">
        <w:rPr>
          <w:sz w:val="28"/>
          <w:szCs w:val="28"/>
        </w:rPr>
        <w:t>Ф</w:t>
      </w:r>
      <w:r w:rsidRPr="002C2C77">
        <w:rPr>
          <w:sz w:val="28"/>
          <w:szCs w:val="28"/>
        </w:rPr>
        <w:t>инансо</w:t>
      </w:r>
      <w:r w:rsidR="00F54590">
        <w:rPr>
          <w:sz w:val="28"/>
          <w:szCs w:val="28"/>
        </w:rPr>
        <w:t>вое управление</w:t>
      </w:r>
      <w:r w:rsidRPr="002C2C77">
        <w:rPr>
          <w:sz w:val="28"/>
          <w:szCs w:val="28"/>
        </w:rPr>
        <w:t>).</w:t>
      </w:r>
    </w:p>
    <w:p w:rsidR="00B845DF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Для проведения оценки надежности банковской гарантии, поручительства принципал</w:t>
      </w:r>
      <w:r w:rsidR="006952EF">
        <w:rPr>
          <w:sz w:val="28"/>
          <w:szCs w:val="28"/>
        </w:rPr>
        <w:t xml:space="preserve"> и </w:t>
      </w:r>
      <w:r w:rsidR="006952EF">
        <w:rPr>
          <w:bCs/>
          <w:sz w:val="28"/>
          <w:szCs w:val="28"/>
        </w:rPr>
        <w:t xml:space="preserve"> (или) бенефициар</w:t>
      </w:r>
      <w:r w:rsidRPr="002C2C77">
        <w:rPr>
          <w:sz w:val="28"/>
          <w:szCs w:val="28"/>
        </w:rPr>
        <w:t xml:space="preserve"> </w:t>
      </w:r>
      <w:r w:rsidR="004B42BD">
        <w:rPr>
          <w:sz w:val="28"/>
          <w:szCs w:val="28"/>
        </w:rPr>
        <w:t>представляет в Финансовое управление банковскую гарантию, поручительство с приложением следующих документов:</w:t>
      </w:r>
    </w:p>
    <w:p w:rsidR="00351ECA" w:rsidRPr="00351ECA" w:rsidRDefault="00351ECA" w:rsidP="00351ECA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351ECA">
        <w:rPr>
          <w:sz w:val="28"/>
          <w:szCs w:val="28"/>
        </w:rPr>
        <w:t>1)</w:t>
      </w:r>
      <w:r w:rsidRPr="00351ECA">
        <w:rPr>
          <w:sz w:val="28"/>
          <w:szCs w:val="28"/>
        </w:rPr>
        <w:tab/>
        <w:t>выписка из Единого государственного реестра юридических лиц, выданная не позднее, чем за десять календарных дней до дня подачи принципалом документов;</w:t>
      </w:r>
    </w:p>
    <w:p w:rsidR="00351ECA" w:rsidRPr="00351ECA" w:rsidRDefault="00351ECA" w:rsidP="00351ECA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351ECA">
        <w:rPr>
          <w:sz w:val="28"/>
          <w:szCs w:val="28"/>
        </w:rPr>
        <w:t>2)</w:t>
      </w:r>
      <w:r w:rsidRPr="00351ECA">
        <w:rPr>
          <w:sz w:val="28"/>
          <w:szCs w:val="28"/>
        </w:rPr>
        <w:tab/>
        <w:t>письмо кредитной организации, поручителя о согласии выступить соответственно гарантом или поручителем по соответствующему обязательству;</w:t>
      </w:r>
    </w:p>
    <w:p w:rsidR="00351ECA" w:rsidRPr="00351ECA" w:rsidRDefault="00351ECA" w:rsidP="00351ECA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351ECA">
        <w:rPr>
          <w:sz w:val="28"/>
          <w:szCs w:val="28"/>
        </w:rPr>
        <w:t>3)</w:t>
      </w:r>
      <w:r w:rsidRPr="00351ECA">
        <w:rPr>
          <w:sz w:val="28"/>
          <w:szCs w:val="28"/>
        </w:rPr>
        <w:tab/>
        <w:t>справка налогового органа, подтверждающая отсутствие задолженности гаранта, поручителя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на последнюю отчетную дату;</w:t>
      </w:r>
    </w:p>
    <w:p w:rsidR="00351ECA" w:rsidRPr="00351ECA" w:rsidRDefault="00351ECA" w:rsidP="00351ECA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351ECA">
        <w:rPr>
          <w:sz w:val="28"/>
          <w:szCs w:val="28"/>
        </w:rPr>
        <w:t>4)</w:t>
      </w:r>
      <w:r w:rsidRPr="00351ECA">
        <w:rPr>
          <w:sz w:val="28"/>
          <w:szCs w:val="28"/>
        </w:rPr>
        <w:tab/>
        <w:t>документы, подтверждающие, что гарант, поручитель не находится в процессе реорганизации, ликвидации, банкротства;</w:t>
      </w:r>
    </w:p>
    <w:p w:rsidR="00351ECA" w:rsidRDefault="00351ECA" w:rsidP="00351ECA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351ECA">
        <w:rPr>
          <w:sz w:val="28"/>
          <w:szCs w:val="28"/>
        </w:rPr>
        <w:t>5)</w:t>
      </w:r>
      <w:r w:rsidRPr="00351ECA">
        <w:rPr>
          <w:sz w:val="28"/>
          <w:szCs w:val="28"/>
        </w:rPr>
        <w:tab/>
        <w:t>расчет чистых активов гаранта, поручителя, подписанный руководителем и заверенный печатью гаранта, поручителя.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lastRenderedPageBreak/>
        <w:t>Документы, указанные в пункте 4 настоящего П</w:t>
      </w:r>
      <w:r>
        <w:rPr>
          <w:kern w:val="2"/>
          <w:sz w:val="28"/>
          <w:szCs w:val="28"/>
        </w:rPr>
        <w:t>орядка</w:t>
      </w:r>
      <w:r w:rsidRPr="002C2C77">
        <w:rPr>
          <w:kern w:val="2"/>
          <w:sz w:val="28"/>
          <w:szCs w:val="28"/>
        </w:rPr>
        <w:t>, должны соответствовать следующим требованиям:</w:t>
      </w:r>
    </w:p>
    <w:p w:rsidR="002C2C77" w:rsidRP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1) документы должны иметь печати, подписи уполномоченных должностных лиц органов и организаций, выдавших данные документы</w:t>
      </w:r>
      <w:r>
        <w:rPr>
          <w:kern w:val="2"/>
          <w:sz w:val="28"/>
          <w:szCs w:val="28"/>
        </w:rPr>
        <w:t xml:space="preserve"> (т</w:t>
      </w:r>
      <w:r w:rsidRPr="002C2C77">
        <w:rPr>
          <w:kern w:val="2"/>
          <w:sz w:val="28"/>
          <w:szCs w:val="28"/>
        </w:rPr>
        <w:t xml:space="preserve">ребование о наличии печати не распространяется на документы, выданные </w:t>
      </w:r>
      <w:r>
        <w:rPr>
          <w:kern w:val="2"/>
          <w:sz w:val="28"/>
          <w:szCs w:val="28"/>
        </w:rPr>
        <w:t>органами и организациями</w:t>
      </w:r>
      <w:r w:rsidRPr="002C2C77">
        <w:rPr>
          <w:kern w:val="2"/>
          <w:sz w:val="28"/>
          <w:szCs w:val="28"/>
        </w:rPr>
        <w:t>, у которых в соответствии с законодательством Российской Федерации и (или) учредительными документами отсутствует печать</w:t>
      </w:r>
      <w:r>
        <w:rPr>
          <w:kern w:val="2"/>
          <w:sz w:val="28"/>
          <w:szCs w:val="28"/>
        </w:rPr>
        <w:t>)</w:t>
      </w:r>
      <w:r w:rsidRPr="002C2C77">
        <w:rPr>
          <w:kern w:val="2"/>
          <w:sz w:val="28"/>
          <w:szCs w:val="28"/>
        </w:rPr>
        <w:t>;</w:t>
      </w:r>
    </w:p>
    <w:p w:rsidR="002C2C77" w:rsidRP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2) тексты документов должны быть написаны разборчиво;</w:t>
      </w:r>
    </w:p>
    <w:p w:rsidR="002C2C77" w:rsidRP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3) документы не должны иметь подчисток, приписок, зачеркнутых слов и не оговоренных в них исправлений;</w:t>
      </w:r>
    </w:p>
    <w:p w:rsidR="002C2C77" w:rsidRP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4) документы не должны быть исполнены карандашом;</w:t>
      </w:r>
    </w:p>
    <w:p w:rsidR="002C2C77" w:rsidRDefault="002C2C77" w:rsidP="005E5A7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C2C77">
        <w:rPr>
          <w:kern w:val="2"/>
          <w:sz w:val="28"/>
          <w:szCs w:val="28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 xml:space="preserve">Поступившие в </w:t>
      </w:r>
      <w:r w:rsidR="004B42BD">
        <w:rPr>
          <w:sz w:val="28"/>
          <w:szCs w:val="28"/>
        </w:rPr>
        <w:t>Ф</w:t>
      </w:r>
      <w:r w:rsidRPr="002C2C77">
        <w:rPr>
          <w:sz w:val="28"/>
          <w:szCs w:val="28"/>
        </w:rPr>
        <w:t>инансо</w:t>
      </w:r>
      <w:r w:rsidR="00F54590">
        <w:rPr>
          <w:sz w:val="28"/>
          <w:szCs w:val="28"/>
        </w:rPr>
        <w:t>вое управление</w:t>
      </w:r>
      <w:r w:rsidRPr="002C2C77">
        <w:rPr>
          <w:sz w:val="28"/>
          <w:szCs w:val="28"/>
        </w:rPr>
        <w:t xml:space="preserve"> документы регистрируются в день их поступления.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В случае несоответствия представленных документов требованиям, установленным пунктом 5</w:t>
      </w:r>
      <w:r>
        <w:rPr>
          <w:sz w:val="28"/>
          <w:szCs w:val="28"/>
        </w:rPr>
        <w:t xml:space="preserve"> настоящего Порядка</w:t>
      </w:r>
      <w:r w:rsidRPr="002C2C77">
        <w:rPr>
          <w:sz w:val="28"/>
          <w:szCs w:val="28"/>
        </w:rPr>
        <w:t xml:space="preserve">, </w:t>
      </w:r>
      <w:r w:rsidR="004B42BD">
        <w:rPr>
          <w:sz w:val="28"/>
          <w:szCs w:val="28"/>
        </w:rPr>
        <w:t>Ф</w:t>
      </w:r>
      <w:r w:rsidRPr="002C2C77">
        <w:rPr>
          <w:sz w:val="28"/>
          <w:szCs w:val="28"/>
        </w:rPr>
        <w:t>инансов</w:t>
      </w:r>
      <w:r w:rsidR="00F54590">
        <w:rPr>
          <w:sz w:val="28"/>
          <w:szCs w:val="28"/>
        </w:rPr>
        <w:t>ое управление</w:t>
      </w:r>
      <w:r w:rsidRPr="002C2C77">
        <w:rPr>
          <w:sz w:val="28"/>
          <w:szCs w:val="28"/>
        </w:rPr>
        <w:t xml:space="preserve"> в течение </w:t>
      </w:r>
      <w:r w:rsidR="005E5A7F">
        <w:rPr>
          <w:sz w:val="28"/>
          <w:szCs w:val="28"/>
        </w:rPr>
        <w:t>2 </w:t>
      </w:r>
      <w:r w:rsidRPr="002C2C77">
        <w:rPr>
          <w:sz w:val="28"/>
          <w:szCs w:val="28"/>
        </w:rPr>
        <w:t xml:space="preserve">рабочих дней </w:t>
      </w:r>
      <w:proofErr w:type="gramStart"/>
      <w:r w:rsidRPr="002C2C77">
        <w:rPr>
          <w:sz w:val="28"/>
          <w:szCs w:val="28"/>
        </w:rPr>
        <w:t>с даты регистрации</w:t>
      </w:r>
      <w:proofErr w:type="gramEnd"/>
      <w:r w:rsidRPr="002C2C77">
        <w:rPr>
          <w:sz w:val="28"/>
          <w:szCs w:val="28"/>
        </w:rPr>
        <w:t xml:space="preserve"> документов возвращает их принципалу с указанием причин возврата.</w:t>
      </w:r>
    </w:p>
    <w:p w:rsid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 xml:space="preserve">В </w:t>
      </w:r>
      <w:r w:rsidRPr="005E5A7F">
        <w:rPr>
          <w:sz w:val="28"/>
          <w:szCs w:val="28"/>
        </w:rPr>
        <w:t xml:space="preserve">случае соответствия представленных документов требованиям, установленным пунктом 5 настоящего Порядка, </w:t>
      </w:r>
      <w:r w:rsidR="00351ECA">
        <w:rPr>
          <w:sz w:val="28"/>
          <w:szCs w:val="28"/>
        </w:rPr>
        <w:t>Ф</w:t>
      </w:r>
      <w:r w:rsidRPr="005E5A7F">
        <w:rPr>
          <w:sz w:val="28"/>
          <w:szCs w:val="28"/>
        </w:rPr>
        <w:t>инансов</w:t>
      </w:r>
      <w:r w:rsidR="00F54590">
        <w:rPr>
          <w:sz w:val="28"/>
          <w:szCs w:val="28"/>
        </w:rPr>
        <w:t>ое управление</w:t>
      </w:r>
      <w:r w:rsidRPr="005E5A7F">
        <w:rPr>
          <w:sz w:val="28"/>
          <w:szCs w:val="28"/>
        </w:rPr>
        <w:t xml:space="preserve"> в течение </w:t>
      </w:r>
      <w:r w:rsidR="005E5A7F" w:rsidRPr="005E5A7F">
        <w:rPr>
          <w:sz w:val="28"/>
          <w:szCs w:val="28"/>
        </w:rPr>
        <w:t>3 </w:t>
      </w:r>
      <w:r w:rsidRPr="005E5A7F">
        <w:rPr>
          <w:sz w:val="28"/>
          <w:szCs w:val="28"/>
        </w:rPr>
        <w:t>рабочих дней рассматривает представленные документы, оценивает финансовое состояние гаранта</w:t>
      </w:r>
      <w:r w:rsidRPr="002C2C77">
        <w:rPr>
          <w:sz w:val="28"/>
          <w:szCs w:val="28"/>
        </w:rPr>
        <w:t>, поручителя и подготавливает заключение о надежности (ненадежности) банковской гарантии, поручительства.</w:t>
      </w:r>
    </w:p>
    <w:p w:rsidR="002C2C77" w:rsidRPr="002C2C77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 xml:space="preserve">Банковская гарантия, поручительство оцениваются как </w:t>
      </w:r>
      <w:proofErr w:type="gramStart"/>
      <w:r w:rsidRPr="002C2C77">
        <w:rPr>
          <w:sz w:val="28"/>
          <w:szCs w:val="28"/>
        </w:rPr>
        <w:t>надежные</w:t>
      </w:r>
      <w:proofErr w:type="gramEnd"/>
      <w:r w:rsidRPr="002C2C77">
        <w:rPr>
          <w:sz w:val="28"/>
          <w:szCs w:val="28"/>
        </w:rPr>
        <w:t xml:space="preserve"> при одновременном соблюдении следующих условий:</w:t>
      </w:r>
    </w:p>
    <w:p w:rsidR="002C2C77" w:rsidRPr="002C2C77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гарант, поручитель не имеет просроченную (неурегулированную) задолженность по денежным обязательствам перед</w:t>
      </w:r>
      <w:r w:rsidR="005E5A7F">
        <w:rPr>
          <w:sz w:val="28"/>
          <w:szCs w:val="28"/>
        </w:rPr>
        <w:t xml:space="preserve"> </w:t>
      </w:r>
      <w:r w:rsidR="005E5A7F">
        <w:rPr>
          <w:bCs/>
          <w:sz w:val="28"/>
          <w:szCs w:val="28"/>
        </w:rPr>
        <w:t xml:space="preserve">Никольским муниципальным </w:t>
      </w:r>
      <w:r w:rsidR="00F54590">
        <w:rPr>
          <w:bCs/>
          <w:sz w:val="28"/>
          <w:szCs w:val="28"/>
        </w:rPr>
        <w:t>округом</w:t>
      </w:r>
      <w:r w:rsidRPr="002C2C77">
        <w:rPr>
          <w:sz w:val="28"/>
          <w:szCs w:val="28"/>
        </w:rPr>
        <w:t>;</w:t>
      </w:r>
    </w:p>
    <w:p w:rsidR="002C2C77" w:rsidRPr="002C2C77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гарант, поручитель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C2C77" w:rsidRPr="002C2C77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стоимость чистых активов гаранта, поручителя выше величины, составляющей трехкратную сумму предоставляемой банковской гарантии (предоставляемого поручительства);</w:t>
      </w:r>
    </w:p>
    <w:p w:rsidR="002C2C77" w:rsidRPr="002C2C77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>в отношении гаранта, поручителя не возбуждено производство по делу о несостоятельности (банкротстве);</w:t>
      </w:r>
    </w:p>
    <w:p w:rsidR="002C2C77" w:rsidRPr="004B42BD" w:rsidRDefault="002C2C77" w:rsidP="005E5A7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C2C77">
        <w:rPr>
          <w:sz w:val="28"/>
          <w:szCs w:val="28"/>
        </w:rPr>
        <w:t xml:space="preserve">гарант, поручитель не находится в процессе реорганизации или </w:t>
      </w:r>
      <w:r w:rsidRPr="004B42BD">
        <w:rPr>
          <w:sz w:val="28"/>
          <w:szCs w:val="28"/>
        </w:rPr>
        <w:t>ликвидации.</w:t>
      </w:r>
    </w:p>
    <w:p w:rsidR="002C2C77" w:rsidRPr="004B42BD" w:rsidRDefault="002C2C77" w:rsidP="005E5A7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4B42BD">
        <w:rPr>
          <w:sz w:val="28"/>
          <w:szCs w:val="28"/>
        </w:rPr>
        <w:t>О принятом</w:t>
      </w:r>
      <w:r w:rsidRPr="002C2C77">
        <w:rPr>
          <w:sz w:val="28"/>
          <w:szCs w:val="28"/>
        </w:rPr>
        <w:t xml:space="preserve"> </w:t>
      </w:r>
      <w:proofErr w:type="gramStart"/>
      <w:r w:rsidRPr="002C2C77">
        <w:rPr>
          <w:sz w:val="28"/>
          <w:szCs w:val="28"/>
        </w:rPr>
        <w:t>решении</w:t>
      </w:r>
      <w:proofErr w:type="gramEnd"/>
      <w:r w:rsidRPr="002C2C77">
        <w:rPr>
          <w:sz w:val="28"/>
          <w:szCs w:val="28"/>
        </w:rPr>
        <w:t xml:space="preserve"> о надежности (ненадежности) банковской гарантии, поручительства </w:t>
      </w:r>
      <w:r w:rsidR="00351ECA">
        <w:rPr>
          <w:sz w:val="28"/>
          <w:szCs w:val="28"/>
        </w:rPr>
        <w:t>Ф</w:t>
      </w:r>
      <w:r w:rsidRPr="002C2C77">
        <w:rPr>
          <w:sz w:val="28"/>
          <w:szCs w:val="28"/>
        </w:rPr>
        <w:t>инансов</w:t>
      </w:r>
      <w:r w:rsidR="00F54590">
        <w:rPr>
          <w:sz w:val="28"/>
          <w:szCs w:val="28"/>
        </w:rPr>
        <w:t>ое управление</w:t>
      </w:r>
      <w:r w:rsidRPr="002C2C77">
        <w:rPr>
          <w:sz w:val="28"/>
          <w:szCs w:val="28"/>
        </w:rPr>
        <w:t xml:space="preserve"> в течение одного рабочего дня со дня подготовки заключения, указанного в пункте 8</w:t>
      </w:r>
      <w:r w:rsidRPr="002C2C77">
        <w:rPr>
          <w:color w:val="FF0000"/>
          <w:sz w:val="28"/>
          <w:szCs w:val="28"/>
        </w:rPr>
        <w:t xml:space="preserve"> </w:t>
      </w:r>
      <w:r w:rsidRPr="002C2C77">
        <w:rPr>
          <w:sz w:val="28"/>
          <w:szCs w:val="28"/>
        </w:rPr>
        <w:t xml:space="preserve">настоящего Положения, </w:t>
      </w:r>
      <w:r w:rsidRPr="004B42BD">
        <w:rPr>
          <w:sz w:val="28"/>
          <w:szCs w:val="28"/>
        </w:rPr>
        <w:t>уведомляет принципала в письменном виде.</w:t>
      </w:r>
    </w:p>
    <w:sectPr w:rsidR="002C2C77" w:rsidRPr="004B42BD" w:rsidSect="00E90284">
      <w:headerReference w:type="default" r:id="rId10"/>
      <w:footnotePr>
        <w:numRestart w:val="eachPage"/>
      </w:footnotePr>
      <w:pgSz w:w="11906" w:h="16838"/>
      <w:pgMar w:top="568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F1" w:rsidRDefault="00B030F1" w:rsidP="000554D7">
      <w:r>
        <w:separator/>
      </w:r>
    </w:p>
  </w:endnote>
  <w:endnote w:type="continuationSeparator" w:id="0">
    <w:p w:rsidR="00B030F1" w:rsidRDefault="00B030F1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F1" w:rsidRDefault="00B030F1" w:rsidP="000554D7">
      <w:r>
        <w:separator/>
      </w:r>
    </w:p>
  </w:footnote>
  <w:footnote w:type="continuationSeparator" w:id="0">
    <w:p w:rsidR="00B030F1" w:rsidRDefault="00B030F1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51615"/>
      <w:docPartObj>
        <w:docPartGallery w:val="Page Numbers (Top of Page)"/>
        <w:docPartUnique/>
      </w:docPartObj>
    </w:sdtPr>
    <w:sdtEndPr/>
    <w:sdtContent>
      <w:p w:rsidR="00A4215A" w:rsidRDefault="00466E6E">
        <w:pPr>
          <w:pStyle w:val="a7"/>
          <w:jc w:val="center"/>
        </w:pPr>
        <w:r>
          <w:fldChar w:fldCharType="begin"/>
        </w:r>
        <w:r w:rsidR="002B3C58">
          <w:instrText>PAGE   \* MERGEFORMAT</w:instrText>
        </w:r>
        <w:r>
          <w:fldChar w:fldCharType="separate"/>
        </w:r>
        <w:r w:rsidR="007750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6B83"/>
    <w:multiLevelType w:val="hybridMultilevel"/>
    <w:tmpl w:val="B5DC3282"/>
    <w:lvl w:ilvl="0" w:tplc="46EC63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AB0AAF"/>
    <w:multiLevelType w:val="hybridMultilevel"/>
    <w:tmpl w:val="E20EF182"/>
    <w:lvl w:ilvl="0" w:tplc="5C2C85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F2C48"/>
    <w:multiLevelType w:val="hybridMultilevel"/>
    <w:tmpl w:val="EA6E03C0"/>
    <w:lvl w:ilvl="0" w:tplc="9558E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46858"/>
    <w:multiLevelType w:val="hybridMultilevel"/>
    <w:tmpl w:val="6B342506"/>
    <w:lvl w:ilvl="0" w:tplc="256AA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21756D"/>
    <w:multiLevelType w:val="hybridMultilevel"/>
    <w:tmpl w:val="98DCAF56"/>
    <w:lvl w:ilvl="0" w:tplc="C73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F8E"/>
    <w:rsid w:val="00000152"/>
    <w:rsid w:val="00001AB5"/>
    <w:rsid w:val="00037300"/>
    <w:rsid w:val="0004400A"/>
    <w:rsid w:val="00051466"/>
    <w:rsid w:val="000554D7"/>
    <w:rsid w:val="00073FA3"/>
    <w:rsid w:val="000A656E"/>
    <w:rsid w:val="000F7B01"/>
    <w:rsid w:val="00151B36"/>
    <w:rsid w:val="001708AE"/>
    <w:rsid w:val="001906B0"/>
    <w:rsid w:val="001E6412"/>
    <w:rsid w:val="001F563D"/>
    <w:rsid w:val="00225513"/>
    <w:rsid w:val="0023455D"/>
    <w:rsid w:val="00237591"/>
    <w:rsid w:val="002401D3"/>
    <w:rsid w:val="0027331B"/>
    <w:rsid w:val="002A0850"/>
    <w:rsid w:val="002B3C58"/>
    <w:rsid w:val="002C2C77"/>
    <w:rsid w:val="00351ECA"/>
    <w:rsid w:val="00371E21"/>
    <w:rsid w:val="00376023"/>
    <w:rsid w:val="003D47C6"/>
    <w:rsid w:val="003F576D"/>
    <w:rsid w:val="00466E6E"/>
    <w:rsid w:val="004A6101"/>
    <w:rsid w:val="004B42BD"/>
    <w:rsid w:val="004F6CE5"/>
    <w:rsid w:val="00501A73"/>
    <w:rsid w:val="005778B6"/>
    <w:rsid w:val="00583389"/>
    <w:rsid w:val="00591CC8"/>
    <w:rsid w:val="005E5A7F"/>
    <w:rsid w:val="005F74F3"/>
    <w:rsid w:val="00612027"/>
    <w:rsid w:val="006344F3"/>
    <w:rsid w:val="00636229"/>
    <w:rsid w:val="00643B26"/>
    <w:rsid w:val="006630CF"/>
    <w:rsid w:val="0067417A"/>
    <w:rsid w:val="006952EF"/>
    <w:rsid w:val="00696E2D"/>
    <w:rsid w:val="006A2DD4"/>
    <w:rsid w:val="006F38D2"/>
    <w:rsid w:val="007007DE"/>
    <w:rsid w:val="00715906"/>
    <w:rsid w:val="00775032"/>
    <w:rsid w:val="007766D9"/>
    <w:rsid w:val="0078711A"/>
    <w:rsid w:val="007C3B96"/>
    <w:rsid w:val="007D1774"/>
    <w:rsid w:val="00804DDC"/>
    <w:rsid w:val="008351C8"/>
    <w:rsid w:val="008C4C27"/>
    <w:rsid w:val="008D5553"/>
    <w:rsid w:val="008D7552"/>
    <w:rsid w:val="008E6E61"/>
    <w:rsid w:val="009A57D8"/>
    <w:rsid w:val="009B0882"/>
    <w:rsid w:val="00A10A5E"/>
    <w:rsid w:val="00A11554"/>
    <w:rsid w:val="00A4085B"/>
    <w:rsid w:val="00A419E7"/>
    <w:rsid w:val="00A4215A"/>
    <w:rsid w:val="00A70F8E"/>
    <w:rsid w:val="00A73E51"/>
    <w:rsid w:val="00B030F1"/>
    <w:rsid w:val="00B45730"/>
    <w:rsid w:val="00B619EC"/>
    <w:rsid w:val="00B66D83"/>
    <w:rsid w:val="00B845DF"/>
    <w:rsid w:val="00BB1B1F"/>
    <w:rsid w:val="00BB2D6F"/>
    <w:rsid w:val="00BE6AD3"/>
    <w:rsid w:val="00C1075D"/>
    <w:rsid w:val="00C25D74"/>
    <w:rsid w:val="00C52451"/>
    <w:rsid w:val="00C76AB0"/>
    <w:rsid w:val="00CB0B3A"/>
    <w:rsid w:val="00CC2DD3"/>
    <w:rsid w:val="00CD09C4"/>
    <w:rsid w:val="00CD4A57"/>
    <w:rsid w:val="00D02364"/>
    <w:rsid w:val="00D05F51"/>
    <w:rsid w:val="00D963FB"/>
    <w:rsid w:val="00DA20DE"/>
    <w:rsid w:val="00DB04A5"/>
    <w:rsid w:val="00DB085B"/>
    <w:rsid w:val="00DC3418"/>
    <w:rsid w:val="00DD1441"/>
    <w:rsid w:val="00DE0A26"/>
    <w:rsid w:val="00DE1820"/>
    <w:rsid w:val="00DF2275"/>
    <w:rsid w:val="00E01708"/>
    <w:rsid w:val="00E1113C"/>
    <w:rsid w:val="00E37263"/>
    <w:rsid w:val="00E556B5"/>
    <w:rsid w:val="00E636BF"/>
    <w:rsid w:val="00E90284"/>
    <w:rsid w:val="00F20C45"/>
    <w:rsid w:val="00F54590"/>
    <w:rsid w:val="00FB3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D1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57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7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c"/>
    <w:uiPriority w:val="59"/>
    <w:rsid w:val="005F74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7766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5E5A7F"/>
    <w:pPr>
      <w:jc w:val="center"/>
    </w:pPr>
    <w:rPr>
      <w:b/>
      <w:bCs/>
      <w:spacing w:val="120"/>
      <w:sz w:val="32"/>
    </w:rPr>
  </w:style>
  <w:style w:type="character" w:customStyle="1" w:styleId="af1">
    <w:name w:val="Основной текст Знак"/>
    <w:basedOn w:val="a0"/>
    <w:link w:val="af0"/>
    <w:rsid w:val="005E5A7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95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B40B-1A42-4E3F-AF15-F9CB8CF7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Корепина В.С</cp:lastModifiedBy>
  <cp:revision>24</cp:revision>
  <cp:lastPrinted>2024-11-20T11:28:00Z</cp:lastPrinted>
  <dcterms:created xsi:type="dcterms:W3CDTF">2022-07-08T06:45:00Z</dcterms:created>
  <dcterms:modified xsi:type="dcterms:W3CDTF">2024-11-22T12:39:00Z</dcterms:modified>
</cp:coreProperties>
</file>