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80" w:rsidRPr="00D11180" w:rsidRDefault="00D11180" w:rsidP="00D11180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220" cy="760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АДМИНИСТРАЦИЯ НИКОЛЬСКОГО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 МУНИЦИПАЛЬНОГО ОКРУГА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</w:t>
      </w:r>
      <w:r w:rsidRPr="00D11180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2024 года                                                                                                                      № </w:t>
      </w:r>
    </w:p>
    <w:p w:rsidR="00D11180" w:rsidRPr="00D11180" w:rsidRDefault="00D11180" w:rsidP="00D11180">
      <w:pPr>
        <w:widowControl w:val="0"/>
        <w:suppressAutoHyphens/>
        <w:spacing w:before="280" w:after="2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г. Никольск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D11180" w:rsidRPr="00D11180" w:rsidRDefault="00D11180" w:rsidP="00D11180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ind w:right="4819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 внесении изменений в  муниципальную программу </w:t>
      </w:r>
      <w:bookmarkStart w:id="0" w:name="_Hlk139004324"/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«</w:t>
      </w:r>
      <w:bookmarkStart w:id="1" w:name="_Hlk140565659"/>
      <w:bookmarkStart w:id="2" w:name="__DdeLink__11112_201746369"/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Развитие физической культуры, спорта и создание условий для развития потенциала молодежи в Никольском муниципальном округе на 2024-2026 годы»</w:t>
      </w:r>
      <w:bookmarkEnd w:id="0"/>
      <w:bookmarkEnd w:id="1"/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, утвержденную постановлением администрации Никольского муниципального района от 13.10.2023 г. № 721</w:t>
      </w:r>
    </w:p>
    <w:bookmarkEnd w:id="2"/>
    <w:p w:rsidR="00D11180" w:rsidRPr="00D11180" w:rsidRDefault="00D11180" w:rsidP="00D1118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:rsidR="00D11180" w:rsidRPr="00D11180" w:rsidRDefault="00D11180" w:rsidP="00D11180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proofErr w:type="gramStart"/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В соответствии со статьей 179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Никольского муниципального округа Вологодской области, утверждённым постановлением администрации Никольского муниципального округа от 22 января 2024 года  № 59, в целях реализации </w:t>
      </w:r>
      <w:bookmarkStart w:id="3" w:name="_Hlk139272068"/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Стратегии социально-экономического развития Никольского муниципального района Вологодской области</w:t>
      </w:r>
      <w:proofErr w:type="gramEnd"/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на период до 2030 года, утвержденной решением Представительного Собрания Никольского муниципального района Вологодской области   от 14.12.2018 года № 102</w:t>
      </w:r>
      <w:bookmarkEnd w:id="3"/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, руководствуясь статьей 38 Устава Никольского муниципального округа, администрация Никольского муниципального округа </w:t>
      </w:r>
    </w:p>
    <w:p w:rsidR="00D11180" w:rsidRPr="00D11180" w:rsidRDefault="00D11180" w:rsidP="00D11180">
      <w:pPr>
        <w:widowControl w:val="0"/>
        <w:suppressAutoHyphens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ПОСТАНОВЛЯЕТ:</w:t>
      </w:r>
    </w:p>
    <w:p w:rsidR="00D11180" w:rsidRPr="00D11180" w:rsidRDefault="00D11180" w:rsidP="00D11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1.</w:t>
      </w:r>
      <w:r w:rsidRPr="00D11180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Внести </w:t>
      </w:r>
      <w:r w:rsidR="00E1095D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 w:rsidRPr="00D11180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в </w:t>
      </w: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муниципальную программу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«Развитие физической культуры, спорта и создание условий для развития потенциала молодежи в Никольском муниципальном округе на 2024-2026 годы», утвержденную постановлением администрации Никольского муниципального района от 13.10.2023 г. № 721</w:t>
      </w: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(далее - муниципальная программа) следующие изменения: </w:t>
      </w:r>
    </w:p>
    <w:p w:rsidR="00D11180" w:rsidRPr="00D11180" w:rsidRDefault="00D11180" w:rsidP="00D11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1.1. Паспорт муниципальной программы изложить в новой редакции согласно приложению </w:t>
      </w:r>
      <w:r w:rsidRPr="00D11180">
        <w:rPr>
          <w:rFonts w:ascii="Times New Roman" w:eastAsia="Times New Roman" w:hAnsi="Times New Roman" w:cs="Times New Roman"/>
          <w:bCs/>
          <w:color w:val="FF0000"/>
          <w:spacing w:val="2"/>
          <w:sz w:val="24"/>
          <w:szCs w:val="24"/>
          <w:lang w:eastAsia="zh-CN"/>
        </w:rPr>
        <w:t>1</w:t>
      </w: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к настоящему постановлению;</w:t>
      </w:r>
    </w:p>
    <w:p w:rsidR="00D11180" w:rsidRPr="00D11180" w:rsidRDefault="00D11180" w:rsidP="00D11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1.2. Раздел 3 «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финансовом обеспечении реализации муниципальной программы за счет средств бюджета муниципального образования» муниципальной программы изложить в новой редакции: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zh-CN"/>
        </w:rPr>
        <w:t xml:space="preserve">« </w:t>
      </w:r>
      <w:r w:rsidRPr="00D111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zh-CN"/>
        </w:rPr>
        <w:t>Раздел 3 «</w:t>
      </w:r>
      <w:r w:rsidRPr="00D1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финансовом обеспечении реализации муниципальной программы за счет средств бюджета муниципального образования»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180" w:rsidRP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lang w:eastAsia="zh-C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/>
        </w:rPr>
        <w:lastRenderedPageBreak/>
        <w:t>«Общий объем ассигнований на реализацию</w:t>
      </w:r>
      <w:r w:rsidR="0080702B">
        <w:rPr>
          <w:rFonts w:ascii="Times New Roman" w:eastAsia="Times New Roman" w:hAnsi="Times New Roman" w:cs="Times New Roman"/>
          <w:color w:val="000000"/>
          <w:kern w:val="2"/>
          <w:sz w:val="24"/>
          <w:lang w:eastAsia="zh-CN"/>
        </w:rPr>
        <w:t xml:space="preserve"> муниципальной программы </w:t>
      </w:r>
      <w:r w:rsidR="0080702B" w:rsidRPr="0080702B">
        <w:rPr>
          <w:rFonts w:ascii="Times New Roman" w:eastAsia="Times New Roman" w:hAnsi="Times New Roman" w:cs="Times New Roman"/>
          <w:color w:val="FF0000"/>
          <w:kern w:val="2"/>
          <w:sz w:val="24"/>
          <w:lang w:eastAsia="zh-CN"/>
        </w:rPr>
        <w:t>98947,2</w:t>
      </w:r>
      <w:r w:rsidRPr="0080702B">
        <w:rPr>
          <w:rFonts w:ascii="Times New Roman" w:eastAsia="Times New Roman" w:hAnsi="Times New Roman" w:cs="Times New Roman"/>
          <w:color w:val="FF0000"/>
          <w:kern w:val="2"/>
          <w:sz w:val="24"/>
          <w:lang w:eastAsia="zh-CN"/>
        </w:rPr>
        <w:t xml:space="preserve">  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/>
        </w:rPr>
        <w:t>тыс. рублей,</w:t>
      </w:r>
    </w:p>
    <w:p w:rsidR="00D11180" w:rsidRP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lang w:eastAsia="zh-C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/>
        </w:rPr>
        <w:t xml:space="preserve">в том числе: </w:t>
      </w:r>
    </w:p>
    <w:p w:rsidR="00D11180" w:rsidRP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lang w:eastAsia="zh-C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/>
        </w:rPr>
        <w:t xml:space="preserve">в том числе по годам реализации: </w:t>
      </w:r>
    </w:p>
    <w:p w:rsidR="00D11180" w:rsidRPr="00D11180" w:rsidRDefault="0080702B" w:rsidP="00D11180">
      <w:pPr>
        <w:widowControl w:val="0"/>
        <w:suppressAutoHyphens/>
        <w:spacing w:before="280" w:after="0" w:line="240" w:lineRule="auto"/>
        <w:ind w:hanging="340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      2024 год – </w:t>
      </w:r>
      <w:r w:rsidRPr="0080702B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>61520,8</w:t>
      </w:r>
      <w:r w:rsidR="00D11180" w:rsidRPr="0080702B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</w:t>
      </w:r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тыс. рублей;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2025 год -  </w:t>
      </w:r>
      <w:r w:rsidR="0080702B" w:rsidRPr="004E021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>18794,4</w:t>
      </w:r>
      <w:r w:rsidR="004E0216" w:rsidRPr="004E021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тыс. рублей;</w:t>
      </w:r>
    </w:p>
    <w:p w:rsidR="00D11180" w:rsidRPr="00D11180" w:rsidRDefault="004E0216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2026 год-  </w:t>
      </w:r>
      <w:r w:rsidRPr="004E021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>18632,0</w:t>
      </w:r>
      <w:r w:rsidR="00D11180" w:rsidRPr="004E021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 </w:t>
      </w:r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тыс. рублей.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  из них: 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- за счет средств  бюджета округа  — </w:t>
      </w:r>
      <w:r w:rsidR="00F35E96" w:rsidRPr="00F35E9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>53376,4</w:t>
      </w:r>
      <w:r w:rsidRPr="00F35E9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тыс. рублей, в том числе по годам реализации: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</w:p>
    <w:p w:rsidR="00D11180" w:rsidRPr="00D11180" w:rsidRDefault="00F35E96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2024 год -  </w:t>
      </w:r>
      <w:r w:rsidRPr="00F35E9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>19110,8</w:t>
      </w:r>
      <w:r w:rsidR="00D11180" w:rsidRPr="00F35E9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</w:t>
      </w:r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тыс. рублей;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2025 год – </w:t>
      </w:r>
      <w:r w:rsidR="00F35E96" w:rsidRPr="00F35E9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>17214,0</w:t>
      </w:r>
      <w:r w:rsidRPr="00F35E96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тыс. рублей;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2026 год-  </w:t>
      </w:r>
      <w:r w:rsidR="00C808B0" w:rsidRPr="00C808B0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17051,6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тыс. рублей</w:t>
      </w:r>
      <w:r w:rsidRPr="00D11180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. 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- за счет средств областного бюджета – </w:t>
      </w:r>
      <w:r w:rsidR="00C808B0" w:rsidRPr="00E423CD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45556,5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 тыс. рублей, в том числе по годам реализации: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</w:p>
    <w:p w:rsidR="00D11180" w:rsidRPr="00D11180" w:rsidRDefault="00D11180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2024 год — </w:t>
      </w:r>
      <w:r w:rsidR="00C808B0" w:rsidRPr="00E423CD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>42395,7</w:t>
      </w:r>
      <w:r w:rsidR="00422461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тыс.</w:t>
      </w:r>
      <w:r w:rsidRPr="00E423CD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рублей;</w:t>
      </w:r>
    </w:p>
    <w:p w:rsidR="00D11180" w:rsidRPr="00D11180" w:rsidRDefault="00E423CD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2025 год — </w:t>
      </w:r>
      <w:r w:rsidRPr="00E423CD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>1580,4</w:t>
      </w:r>
      <w:r w:rsidR="00D11180" w:rsidRPr="00E423CD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 </w:t>
      </w:r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тыс. рублей;</w:t>
      </w:r>
    </w:p>
    <w:p w:rsidR="00D11180" w:rsidRPr="00D11180" w:rsidRDefault="00E423CD" w:rsidP="00D111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 xml:space="preserve">2026 год- </w:t>
      </w:r>
      <w:r w:rsidRPr="00E423CD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1580,4 </w:t>
      </w:r>
      <w:r w:rsidR="00D11180" w:rsidRPr="00E423CD">
        <w:rPr>
          <w:rFonts w:ascii="Times New Roman" w:eastAsia="Times New Roman" w:hAnsi="Times New Roman" w:cs="Times New Roman"/>
          <w:color w:val="FF0000"/>
          <w:kern w:val="2"/>
          <w:sz w:val="24"/>
          <w:lang w:eastAsia="zh-CN" w:bidi="hi-IN"/>
        </w:rPr>
        <w:t xml:space="preserve"> </w:t>
      </w:r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lang w:eastAsia="zh-CN" w:bidi="hi-IN"/>
        </w:rPr>
        <w:t>тыс. рублей.</w:t>
      </w:r>
    </w:p>
    <w:p w:rsidR="00422461" w:rsidRDefault="00422461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11180" w:rsidRPr="00422461" w:rsidRDefault="00E423CD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- за счет средств безвозмездных поступлений физических и юридических лиц-14,3 тыс. рублей, в том числе по годам реализации:</w:t>
      </w:r>
    </w:p>
    <w:p w:rsidR="00422461" w:rsidRPr="00422461" w:rsidRDefault="00422461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</w:p>
    <w:p w:rsidR="00422461" w:rsidRPr="00422461" w:rsidRDefault="00422461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2024 год-14,3 тыс. рублей;</w:t>
      </w:r>
    </w:p>
    <w:p w:rsidR="00422461" w:rsidRPr="00422461" w:rsidRDefault="00422461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2025 год-0,0 тыс. рублей;</w:t>
      </w:r>
    </w:p>
    <w:p w:rsidR="00422461" w:rsidRPr="00422461" w:rsidRDefault="00422461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2026 год-0,0 тыс.</w:t>
      </w:r>
      <w:r>
        <w:rPr>
          <w:rFonts w:ascii="Times New Roman" w:eastAsia="Times New Roman" w:hAnsi="Times New Roman" w:cs="Times New Roman"/>
          <w:kern w:val="2"/>
          <w:sz w:val="24"/>
          <w:lang w:eastAsia="zh-CN"/>
        </w:rPr>
        <w:t xml:space="preserve"> </w:t>
      </w: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рублей.</w:t>
      </w:r>
    </w:p>
    <w:p w:rsidR="00422461" w:rsidRPr="00D11180" w:rsidRDefault="00422461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D11180">
        <w:rPr>
          <w:rFonts w:ascii="Times New Roman" w:eastAsia="Times New Roman" w:hAnsi="Times New Roman" w:cs="Times New Roman"/>
          <w:kern w:val="2"/>
          <w:lang w:eastAsia="zh-CN"/>
        </w:rPr>
        <w:tab/>
      </w:r>
      <w:r w:rsidRPr="00D11180">
        <w:rPr>
          <w:rFonts w:ascii="Times New Roman" w:eastAsia="Times New Roman" w:hAnsi="Times New Roman" w:cs="Times New Roman"/>
          <w:kern w:val="2"/>
          <w:sz w:val="24"/>
          <w:lang w:eastAsia="zh-CN"/>
        </w:rPr>
        <w:t>Ресурсное обеспечение реализации муниципальной программы за счет средств бюджета округа, областного, федерального бюджетов и внебюджетных средств приведено в приложении 3 к муниципальной программе</w:t>
      </w:r>
      <w:proofErr w:type="gramStart"/>
      <w:r w:rsidRPr="00D11180">
        <w:rPr>
          <w:rFonts w:ascii="Times New Roman" w:eastAsia="Times New Roman" w:hAnsi="Times New Roman" w:cs="Times New Roman"/>
          <w:kern w:val="2"/>
          <w:sz w:val="24"/>
          <w:lang w:eastAsia="zh-CN"/>
        </w:rPr>
        <w:t>.»</w:t>
      </w:r>
      <w:proofErr w:type="gramEnd"/>
    </w:p>
    <w:p w:rsidR="00D11180" w:rsidRPr="00D11180" w:rsidRDefault="00D11180" w:rsidP="00D11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2. Приложение 3 «Финансовое обеспечение реализации муниципальной программы за счет средств районного бюджета» к муниципальной программе изложить в новой редакции согласно приложению </w:t>
      </w:r>
      <w:r w:rsidRPr="00D11180">
        <w:rPr>
          <w:rFonts w:ascii="Times New Roman" w:eastAsia="Times New Roman" w:hAnsi="Times New Roman" w:cs="Times New Roman"/>
          <w:bCs/>
          <w:color w:val="FF0000"/>
          <w:spacing w:val="2"/>
          <w:sz w:val="24"/>
          <w:szCs w:val="24"/>
          <w:lang w:eastAsia="zh-CN"/>
        </w:rPr>
        <w:t xml:space="preserve">2 </w:t>
      </w: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к настоящему постановлению;</w:t>
      </w:r>
    </w:p>
    <w:p w:rsidR="00D11180" w:rsidRPr="00D11180" w:rsidRDefault="00D11180" w:rsidP="00D11180">
      <w:pPr>
        <w:widowControl w:val="0"/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   2.1.Приложение 4 «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Прогнозная (справочная) оценка объемов привлечения средств        областного бюджета, средств организаций  на реализацию целей муниципальной программы» к муниципальной программе изложить в новой редакции согласно приложению  </w:t>
      </w:r>
      <w:r w:rsidRPr="00D111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:rsidR="00D11180" w:rsidRPr="00D11180" w:rsidRDefault="00D11180" w:rsidP="00D11180">
      <w:pPr>
        <w:widowControl w:val="0"/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2.2.Паспорт подпрограммы 1 «Развитие физической культуры и спорта в Никольском муниципальном округе на 2024-2026 годы» к муниципальной программе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«Развитие физической культуры, спорта и создание условий для развития потенциала молодежи в Никольском муниципальном округе на 2024-2026 годы» изложить в новой редакции согласно приложению </w:t>
      </w:r>
      <w:r w:rsidRPr="00D11180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>4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 настоящему постановлению</w:t>
      </w:r>
      <w:proofErr w:type="gramStart"/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;</w:t>
      </w:r>
      <w:proofErr w:type="gramEnd"/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2.3.Раздел 4 </w:t>
      </w: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подпрограммы 1 «</w:t>
      </w:r>
      <w:r w:rsidRPr="00D111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обеспечение реализации основных мероприятий  средств, необходимых для реализации подпрограммы 1 муниципальной программы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» изложить в новой редакции: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«Раздел 4.  Финансовое обеспечение реализации основных мероприятий  средств,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необходимых</w:t>
      </w:r>
      <w:proofErr w:type="gramEnd"/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реализации подпрограммы 1 муниципальной программы 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Общий объем бюджетных ассигнований на реализацию подпрограммы 1 составляет </w:t>
      </w:r>
      <w:r w:rsidR="004224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76881,4</w:t>
      </w:r>
      <w:r w:rsidRPr="00E804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рублей:  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 </w:t>
      </w:r>
      <w:r w:rsidR="00E804B9" w:rsidRPr="00E804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50400,2</w:t>
      </w:r>
      <w:r w:rsidRPr="00E804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— </w:t>
      </w:r>
      <w:r w:rsidR="00E804B9" w:rsidRPr="00E804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13302,7</w:t>
      </w:r>
      <w:r w:rsidRPr="00E804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— </w:t>
      </w:r>
      <w:r w:rsidR="00E804B9" w:rsidRPr="00E804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13178,5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 счет средств бюджета округа –  </w:t>
      </w:r>
      <w:r w:rsidR="0098088B" w:rsidRPr="009808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36525,8</w:t>
      </w:r>
      <w:r w:rsidRPr="009808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 по годам: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98088B" w:rsidRPr="00B415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13205,4</w:t>
      </w:r>
      <w:r w:rsidRPr="00B415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—</w:t>
      </w:r>
      <w:r w:rsidR="00C0277C"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11722,3</w:t>
      </w:r>
      <w:r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— </w:t>
      </w:r>
      <w:r w:rsidR="00C0277C"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11598,1</w:t>
      </w:r>
      <w:r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E02D97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счет средств областного бюджета —  </w:t>
      </w:r>
      <w:r w:rsidR="00C0277C"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40355,6 </w:t>
      </w:r>
      <w:r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  по годам: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— </w:t>
      </w:r>
      <w:r w:rsidR="00C0277C"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37194,8</w:t>
      </w:r>
      <w:r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— </w:t>
      </w:r>
      <w:r w:rsidR="00C0277C"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1580,4</w:t>
      </w:r>
      <w:r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—</w:t>
      </w:r>
      <w:r w:rsidR="00C0277C" w:rsidRPr="00C027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1580,4 </w:t>
      </w: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Финансовое обеспечение подпрограммы 1 за счет  средств бюджета округа представлены в приложении 3 к подпрограмме 1.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Прогнозная (справочная) оценка расходов  областного и федерального  бюджетов  на реализацию целей подпрограммы 1 приведена в приложении 4 к подпрограмме 1.»</w:t>
      </w:r>
    </w:p>
    <w:p w:rsidR="00D11180" w:rsidRP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2.4.Приложение 3  подпрограммы 1 «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Финансовое обеспечение муниципальной программы за счет средств  бюджета муниципального образования</w:t>
      </w: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» 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к муниципальной программе изложить в новой редакции согласно приложению </w:t>
      </w:r>
      <w:r w:rsidRPr="00D11180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/>
        </w:rPr>
        <w:t>5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к настоящему постановлению;</w:t>
      </w:r>
    </w:p>
    <w:p w:rsidR="00D11180" w:rsidRP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2.5.Приложение  4 подпрограммы 1 «Развитие физической культуры и спорта в Никольском муниципальном округе на 2024-2026 годы» изложить в новой редакции согласно приложению</w:t>
      </w:r>
      <w:r w:rsidRPr="00D11180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/>
        </w:rPr>
        <w:t xml:space="preserve"> 6 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к настоящему постановлению;</w:t>
      </w:r>
    </w:p>
    <w:p w:rsidR="00D11180" w:rsidRDefault="003A4A72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2.6</w:t>
      </w:r>
      <w:r w:rsidR="00D11180"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.Паспорт подпрограммы 2 «Создание условий для развития потенциала никольской молодежи на 2024-2026 годы»</w:t>
      </w:r>
      <w:r w:rsidR="00D11180"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к муниципальной программе </w:t>
      </w:r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«Развитие физической культуры, спорта и создание условий для развития потенциала молодежи в Никольском муниципальном округе на 2024-2026 годы» </w:t>
      </w:r>
      <w:r w:rsidR="00D11180"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изложить в новой редакции согласно приложению </w:t>
      </w:r>
      <w:r w:rsidR="00D11180" w:rsidRPr="00D11180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>8</w:t>
      </w:r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 настоящему постановлению</w:t>
      </w:r>
      <w:proofErr w:type="gramStart"/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;</w:t>
      </w:r>
      <w:proofErr w:type="gramEnd"/>
    </w:p>
    <w:p w:rsidR="009468AF" w:rsidRDefault="008F786A" w:rsidP="009468AF">
      <w:pPr>
        <w:widowControl w:val="0"/>
        <w:autoSpaceDE w:val="0"/>
        <w:autoSpaceDN w:val="0"/>
        <w:ind w:righ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2.7.</w:t>
      </w:r>
      <w:r w:rsidRPr="009468AF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>Раздел</w:t>
      </w:r>
      <w:r w:rsidR="009468AF" w:rsidRPr="009468AF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="009468AF" w:rsidRPr="00946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подпрограммы 2 « Финансовое обеспечение реализации основных мероприятий  средств, необходимых для реализации подпрограммы 2 муниципальной программы» изложить в новой редакции</w:t>
      </w:r>
      <w:r w:rsidR="00946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468AF" w:rsidRPr="004F3D15" w:rsidRDefault="004F3D15" w:rsidP="009468AF">
      <w:pPr>
        <w:widowControl w:val="0"/>
        <w:autoSpaceDE w:val="0"/>
        <w:autoSpaceDN w:val="0"/>
        <w:ind w:righ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 </w:t>
      </w:r>
      <w:r w:rsidR="009468AF" w:rsidRPr="004F3D15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zh-CN" w:bidi="hi-IN"/>
        </w:rPr>
        <w:t xml:space="preserve">Раздел </w:t>
      </w:r>
      <w:r w:rsidR="009468AF" w:rsidRPr="004F3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« Финансовое обеспечение реализации основных мероприятий  средств, </w:t>
      </w:r>
      <w:r w:rsidR="009468AF" w:rsidRPr="00946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 для реализации подпрограммы 2 муниципальной программы</w:t>
      </w:r>
    </w:p>
    <w:p w:rsidR="009468AF" w:rsidRPr="009468AF" w:rsidRDefault="009468AF" w:rsidP="009468AF">
      <w:pPr>
        <w:widowControl w:val="0"/>
        <w:autoSpaceDE w:val="0"/>
        <w:autoSpaceDN w:val="0"/>
        <w:ind w:righ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бюджетных ассигнований на реализацию подпрограммы 2 составляет </w:t>
      </w:r>
      <w:r w:rsidR="00155AE3" w:rsidRPr="00155A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2270,5</w:t>
      </w:r>
      <w:r w:rsidRPr="009468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рублей:  </w:t>
      </w: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41366059"/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 </w:t>
      </w:r>
      <w:r w:rsidR="00155AE3" w:rsidRPr="00155A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934,8</w:t>
      </w:r>
      <w:r w:rsidRPr="009468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— 661,5 тыс. рублей;</w:t>
      </w: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—674,2 тыс. рублей</w:t>
      </w:r>
      <w:bookmarkEnd w:id="4"/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за счет средств  бюджета округа –  </w:t>
      </w:r>
      <w:r w:rsidR="00CD11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2055,3</w:t>
      </w:r>
      <w:r w:rsidRPr="009468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 по годам:</w:t>
      </w: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 </w:t>
      </w:r>
      <w:r w:rsidR="00E02D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719,6</w:t>
      </w:r>
      <w:r w:rsidRPr="009468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— 661,5 тыс. рублей;</w:t>
      </w:r>
    </w:p>
    <w:p w:rsid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—674,2 тыс. рублей.</w:t>
      </w:r>
    </w:p>
    <w:p w:rsidR="00E02D97" w:rsidRDefault="00E02D97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97" w:rsidRDefault="00E02D97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E02D97" w:rsidRDefault="00E02D97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счет средств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B4203B">
        <w:rPr>
          <w:rFonts w:ascii="Times New Roman" w:eastAsia="Times New Roman" w:hAnsi="Times New Roman" w:cs="Times New Roman"/>
          <w:sz w:val="24"/>
          <w:szCs w:val="24"/>
          <w:lang w:eastAsia="ru-RU"/>
        </w:rPr>
        <w:t>-200,9 тыс. рублей</w:t>
      </w:r>
      <w:r w:rsidR="00177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годам:</w:t>
      </w:r>
    </w:p>
    <w:p w:rsidR="00177070" w:rsidRDefault="00177070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70" w:rsidRDefault="00177070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год-200,9 тыс. рублей;</w:t>
      </w:r>
    </w:p>
    <w:p w:rsidR="00177070" w:rsidRDefault="00177070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год-0,0 тыс. рублей;</w:t>
      </w:r>
    </w:p>
    <w:p w:rsidR="00177070" w:rsidRDefault="00177070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год-0,0 тыс. рублей.</w:t>
      </w:r>
    </w:p>
    <w:p w:rsidR="002F11AF" w:rsidRDefault="002F11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1AF" w:rsidRDefault="002F11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2F11AF" w:rsidRDefault="002F11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11AF">
        <w:rPr>
          <w:rFonts w:ascii="Times New Roman" w:eastAsia="Times New Roman" w:hAnsi="Times New Roman" w:cs="Times New Roman"/>
          <w:kern w:val="2"/>
          <w:sz w:val="24"/>
          <w:lang w:eastAsia="zh-CN"/>
        </w:rPr>
        <w:t xml:space="preserve"> </w:t>
      </w: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за счет средств безвозмездных поступлений физических и юридических лиц-14,3 тыс. рублей, в том числе по годам реализации:</w:t>
      </w:r>
    </w:p>
    <w:p w:rsidR="00177070" w:rsidRDefault="00177070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1AF" w:rsidRPr="00422461" w:rsidRDefault="002F11AF" w:rsidP="002F11A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2024 год-14,3 тыс. рублей;</w:t>
      </w:r>
    </w:p>
    <w:p w:rsidR="002F11AF" w:rsidRPr="00422461" w:rsidRDefault="002F11AF" w:rsidP="002F11A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2025 год-0,0 тыс. рублей;</w:t>
      </w:r>
    </w:p>
    <w:p w:rsidR="009468AF" w:rsidRPr="002F11AF" w:rsidRDefault="002F11AF" w:rsidP="002F11A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lang w:eastAsia="zh-CN"/>
        </w:rPr>
      </w:pP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2026 год-0,0 тыс.</w:t>
      </w:r>
      <w:r>
        <w:rPr>
          <w:rFonts w:ascii="Times New Roman" w:eastAsia="Times New Roman" w:hAnsi="Times New Roman" w:cs="Times New Roman"/>
          <w:kern w:val="2"/>
          <w:sz w:val="24"/>
          <w:lang w:eastAsia="zh-CN"/>
        </w:rPr>
        <w:t xml:space="preserve"> </w:t>
      </w:r>
      <w:r w:rsidRPr="00422461">
        <w:rPr>
          <w:rFonts w:ascii="Times New Roman" w:eastAsia="Times New Roman" w:hAnsi="Times New Roman" w:cs="Times New Roman"/>
          <w:kern w:val="2"/>
          <w:sz w:val="24"/>
          <w:lang w:eastAsia="zh-CN"/>
        </w:rPr>
        <w:t>рублей.</w:t>
      </w:r>
    </w:p>
    <w:p w:rsidR="009468AF" w:rsidRPr="009468AF" w:rsidRDefault="009468AF" w:rsidP="009468AF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6A" w:rsidRPr="00D11180" w:rsidRDefault="009468AF" w:rsidP="009468AF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46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Финансовое обеспечение подпрограммы 2 муниципальной программы за счет  средств бюджета округа   представлены в приложении 3 к подпрограмме 1</w:t>
      </w:r>
      <w:r w:rsidR="005650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</w:t>
      </w:r>
      <w:r w:rsidR="008F786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2.8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. Приложение 3  подпрограммы 2 «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Финансовое обеспечение муниципальной программы за счет средств  бюджета муниципального образования</w:t>
      </w: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» 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к муниципальной программе изложить в новой редакции согласно приложению </w:t>
      </w:r>
      <w:r w:rsidRPr="00D11180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/>
        </w:rPr>
        <w:t>9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к настоящему постановлению;</w:t>
      </w:r>
    </w:p>
    <w:p w:rsidR="000E12B5" w:rsidRPr="00D11180" w:rsidRDefault="007129A7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 </w:t>
      </w:r>
      <w:r w:rsidR="000E12B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2.9.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Приложение 4 подпрограммы 2 </w:t>
      </w:r>
      <w:r w:rsidRPr="00A9471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«</w:t>
      </w:r>
      <w:r w:rsidRPr="00A9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Прогнозная (справочная) оценка объемов привлечения средств областного бюджета, средств организаций  на реализаци</w:t>
      </w:r>
      <w:r w:rsidR="00A9471E">
        <w:rPr>
          <w:rFonts w:ascii="Times New Roman" w:eastAsia="Times New Roman" w:hAnsi="Times New Roman" w:cs="Times New Roman"/>
          <w:sz w:val="24"/>
          <w:szCs w:val="24"/>
          <w:lang w:eastAsia="ru-RU"/>
        </w:rPr>
        <w:t>ю целей муниципальной программы»</w:t>
      </w:r>
      <w:r w:rsidR="00657DC5" w:rsidRPr="00657DC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657DC5"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к муниципальной программе изложить в новой редакции согласно приложению </w:t>
      </w:r>
      <w:r w:rsidR="00657DC5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/>
        </w:rPr>
        <w:t>10</w:t>
      </w:r>
      <w:r w:rsidR="00657DC5"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к настоящему постановлению;</w:t>
      </w:r>
    </w:p>
    <w:p w:rsid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 </w:t>
      </w:r>
      <w:r w:rsidR="00657DC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2.10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. Паспорт подпрограммы 3 « Организация отдыха детей, их  оздоровления и занятости в Никольском муниципальном округе на 2024-2026 годы»</w:t>
      </w: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к муниципальной программе </w:t>
      </w:r>
      <w:r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«Развитие физической культуры, спорта и создание условий для развития потенциала молодежи в Никольском муниципальном округе на 2024-2026 годы» 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изложить в новой редакции согласно приложению </w:t>
      </w:r>
      <w:r w:rsidRPr="00D11180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/>
        </w:rPr>
        <w:t>10</w:t>
      </w: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к настоящему постановлении </w:t>
      </w:r>
    </w:p>
    <w:p w:rsidR="007F6387" w:rsidRPr="007F6387" w:rsidRDefault="00657DC5" w:rsidP="00103DED">
      <w:pP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  2.11</w:t>
      </w:r>
      <w:r w:rsidR="00FF5F1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.</w:t>
      </w:r>
      <w:r w:rsidR="00FF5F10" w:rsidRPr="00103DED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/>
        </w:rPr>
        <w:t>Раздел</w:t>
      </w:r>
      <w:r w:rsidR="007F6387" w:rsidRPr="00103DED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/>
        </w:rPr>
        <w:t xml:space="preserve"> </w:t>
      </w:r>
      <w:r w:rsidR="007F6387" w:rsidRPr="00103D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4 подпрограммы 3 </w:t>
      </w:r>
      <w:r w:rsidR="00103DED" w:rsidRPr="00103D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«</w:t>
      </w:r>
      <w:r w:rsidR="007F6387" w:rsidRPr="00103D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Финансовое обеспечение реализации основных мероприятий подпрограммы 3 муниципальной программы за счет средств </w:t>
      </w:r>
      <w:r w:rsidR="00103DED" w:rsidRPr="00103D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бюджета </w:t>
      </w:r>
      <w:r w:rsidR="007F6387" w:rsidRPr="00103D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округа и областного   бюджета</w:t>
      </w:r>
      <w:r w:rsidR="00103D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» </w:t>
      </w:r>
      <w:r w:rsidR="00103DED" w:rsidRPr="00103D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изложить в новой редакции:</w:t>
      </w:r>
    </w:p>
    <w:p w:rsidR="00103DED" w:rsidRDefault="00103DED" w:rsidP="007F6387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103DED"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  <w:t xml:space="preserve">Раздел </w:t>
      </w:r>
      <w:r w:rsidRPr="00103D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 «Финансовое обеспечение реализации основных мероприятий подпрограммы 3 муниципальной программы за счет средств бюджета округа и областного   бюджета</w:t>
      </w:r>
    </w:p>
    <w:p w:rsidR="00103DED" w:rsidRPr="00103DED" w:rsidRDefault="00103DED" w:rsidP="007F6387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7F6387" w:rsidRPr="007F6387" w:rsidRDefault="007F6387" w:rsidP="007F6387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highlight w:val="white"/>
          <w:shd w:val="clear" w:color="auto" w:fill="FFFFFF"/>
          <w:lang w:eastAsia="zh-CN"/>
        </w:rPr>
        <w:t xml:space="preserve">Для реализации подпрограммы 3 муниципальной программы необходимы средства в сумме  </w:t>
      </w:r>
      <w:r w:rsidR="004B2E44" w:rsidRPr="004B2E44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highlight w:val="white"/>
          <w:shd w:val="clear" w:color="auto" w:fill="FFFFFF"/>
          <w:lang w:eastAsia="zh-CN"/>
        </w:rPr>
        <w:t>19795,3</w:t>
      </w:r>
      <w:r w:rsidRPr="007F638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highlight w:val="white"/>
          <w:shd w:val="clear" w:color="auto" w:fill="FFFFFF"/>
          <w:lang w:eastAsia="zh-CN"/>
        </w:rPr>
        <w:t xml:space="preserve"> </w:t>
      </w: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highlight w:val="white"/>
          <w:shd w:val="clear" w:color="auto" w:fill="FFFFFF"/>
          <w:lang w:eastAsia="zh-CN"/>
        </w:rPr>
        <w:t>тыс. рублей</w:t>
      </w: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zh-CN"/>
        </w:rPr>
        <w:t>,  в</w:t>
      </w:r>
      <w:r w:rsidRPr="007F638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том числе по годам реализации:</w:t>
      </w:r>
    </w:p>
    <w:p w:rsidR="007F6387" w:rsidRPr="007F6387" w:rsidRDefault="007F6387" w:rsidP="007F6387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7F6387" w:rsidRPr="007F6387" w:rsidRDefault="007F6387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2024 год – </w:t>
      </w:r>
      <w:r w:rsidR="004B2E44" w:rsidRPr="004B2E44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10185,8</w:t>
      </w:r>
      <w:r w:rsidRPr="007F638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тыс. рублей;</w:t>
      </w:r>
    </w:p>
    <w:p w:rsidR="007F6387" w:rsidRPr="007F6387" w:rsidRDefault="007F6387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2025 год – </w:t>
      </w:r>
      <w:r w:rsidR="004B2E44" w:rsidRPr="004B2E44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4830,2</w:t>
      </w:r>
      <w:r w:rsidRPr="007F638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тыс. рублей;</w:t>
      </w:r>
    </w:p>
    <w:p w:rsidR="007F6387" w:rsidRPr="007F6387" w:rsidRDefault="007F6387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highlight w:val="white"/>
          <w:shd w:val="clear" w:color="auto" w:fill="FFFFFF"/>
          <w:lang w:eastAsia="zh-CN" w:bidi="hi-IN"/>
        </w:rPr>
      </w:pP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2026 год – </w:t>
      </w:r>
      <w:r w:rsidR="004B2E44" w:rsidRPr="004B2E44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4779,3</w:t>
      </w:r>
      <w:r w:rsidRPr="007F638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тыс. рублей.</w:t>
      </w:r>
    </w:p>
    <w:p w:rsidR="007F6387" w:rsidRPr="007F6387" w:rsidRDefault="007F6387" w:rsidP="007F6387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7F6387" w:rsidRPr="007F6387" w:rsidRDefault="007F6387" w:rsidP="007F6387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F638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из них:</w:t>
      </w:r>
    </w:p>
    <w:p w:rsidR="007F6387" w:rsidRPr="007F6387" w:rsidRDefault="007F6387" w:rsidP="007F6387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7F6387" w:rsidRPr="007F6387" w:rsidRDefault="002F11AF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1) за счет </w:t>
      </w:r>
      <w:r w:rsidR="007F6387"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средств  бюджета округа </w:t>
      </w:r>
      <w:r w:rsidR="00BD48D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="007F6387"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составляет </w:t>
      </w:r>
      <w:r w:rsidR="00926AF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-</w:t>
      </w:r>
      <w:r w:rsidR="00926AF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14795,3</w:t>
      </w:r>
      <w:r w:rsidR="00402108" w:rsidRPr="00402108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  <w:r w:rsidR="007F6387" w:rsidRPr="007F638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  <w:r w:rsidR="007F6387"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тыс. рублей, в том числе по годам реализации:</w:t>
      </w:r>
    </w:p>
    <w:p w:rsidR="007F6387" w:rsidRPr="007F6387" w:rsidRDefault="007F6387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2024 год -  </w:t>
      </w:r>
      <w:r w:rsidR="00926AF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5185,8</w:t>
      </w:r>
      <w:r w:rsidR="00402108" w:rsidRPr="00824C2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тыс. рублей;</w:t>
      </w:r>
    </w:p>
    <w:p w:rsidR="007F6387" w:rsidRPr="007F6387" w:rsidRDefault="007F6387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2025 год – </w:t>
      </w:r>
      <w:r w:rsidR="00402108" w:rsidRPr="00824C2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4830,2 </w:t>
      </w: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тыс. рублей;</w:t>
      </w:r>
    </w:p>
    <w:p w:rsidR="007F6387" w:rsidRDefault="007F6387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2026 год – </w:t>
      </w:r>
      <w:r w:rsidR="00824C2D" w:rsidRPr="00824C2D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>4779,3</w:t>
      </w:r>
      <w:r w:rsidRPr="007F6387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 w:bidi="hi-IN"/>
        </w:rPr>
        <w:t xml:space="preserve"> </w:t>
      </w:r>
      <w:r w:rsidRPr="007F638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тыс. рублей.</w:t>
      </w:r>
    </w:p>
    <w:p w:rsidR="00926AFD" w:rsidRDefault="00926AFD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926AFD" w:rsidRDefault="00926AFD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из них:</w:t>
      </w:r>
    </w:p>
    <w:p w:rsidR="00926AFD" w:rsidRDefault="00926AFD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2) за счет средств областного бюджета составляет- 5000,0 тыс.</w:t>
      </w:r>
      <w:r w:rsidR="00FE64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рублей</w:t>
      </w:r>
      <w:proofErr w:type="gramStart"/>
      <w:r w:rsidR="00FE64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,</w:t>
      </w:r>
      <w:proofErr w:type="gramEnd"/>
      <w:r w:rsidR="00FE64B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в том числе по годам реализации:</w:t>
      </w:r>
    </w:p>
    <w:p w:rsidR="002974CB" w:rsidRDefault="002974CB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2024 год-5000,0 тыс. рублей;</w:t>
      </w:r>
    </w:p>
    <w:p w:rsidR="002974CB" w:rsidRDefault="002974CB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2025 год-</w:t>
      </w:r>
      <w:r w:rsidR="00C70ED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0,0  тыс. рублей;</w:t>
      </w:r>
    </w:p>
    <w:p w:rsidR="00C70ED3" w:rsidRPr="007F6387" w:rsidRDefault="00C70ED3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2026 год-0,0 тыс. рублей.</w:t>
      </w:r>
    </w:p>
    <w:p w:rsidR="007F6387" w:rsidRPr="007F6387" w:rsidRDefault="007F6387" w:rsidP="007F6387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:rsidR="007F6387" w:rsidRPr="007F6387" w:rsidRDefault="007F6387" w:rsidP="007F6387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highlight w:val="white"/>
          <w:lang w:eastAsia="zh-CN"/>
        </w:rPr>
      </w:pPr>
      <w:r w:rsidRPr="007F638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Сведения о расходах бюджета округа  на реализацию подпрограммы  3 муниципальной программы представлены в приложении № 3 к  подпрограмме 3 муниципальной программы</w:t>
      </w:r>
      <w:proofErr w:type="gramStart"/>
      <w:r w:rsidRPr="007F638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r w:rsidR="00103DED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»</w:t>
      </w:r>
      <w:proofErr w:type="gramEnd"/>
    </w:p>
    <w:p w:rsidR="007F6387" w:rsidRPr="007F6387" w:rsidRDefault="007F6387" w:rsidP="007F6387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F638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</w:t>
      </w:r>
    </w:p>
    <w:p w:rsidR="00FF5F10" w:rsidRPr="00D11180" w:rsidRDefault="00FF5F1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D11180" w:rsidRPr="00D11180" w:rsidRDefault="00657DC5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2.12</w:t>
      </w:r>
      <w:r w:rsidR="00D11180" w:rsidRPr="00D111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. Приложение 3  подпрограммы 3 «</w:t>
      </w:r>
      <w:r w:rsidR="00D11180"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Финансовое обеспечение муниципальной программы за счет средств  бюджета муниципального образования</w:t>
      </w:r>
      <w:r w:rsidR="00D11180"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» </w:t>
      </w:r>
      <w:r w:rsidR="00D11180"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к муниципальной программе изложить в новой редакции согласно приложению </w:t>
      </w:r>
      <w:r w:rsidR="00D11180" w:rsidRPr="00D11180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/>
        </w:rPr>
        <w:t xml:space="preserve"> 11 </w:t>
      </w:r>
      <w:r w:rsidR="00D11180"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к настоящему постановлению;</w:t>
      </w:r>
    </w:p>
    <w:p w:rsidR="00D11180" w:rsidRPr="00D11180" w:rsidRDefault="00657DC5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   2.13</w:t>
      </w:r>
      <w:r w:rsidR="00D11180"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.Приложение 4 подпрограммы 3 «Организация отдыха детей, их оздоровления и занятости в Никольском муниципальном округе на 2024-2026 годы» изложить в новой редакции согласно приложению </w:t>
      </w:r>
      <w:r w:rsidR="00D11180" w:rsidRPr="00D11180"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eastAsia="zh-CN"/>
        </w:rPr>
        <w:t>12</w:t>
      </w:r>
      <w:r w:rsidR="00D11180"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к настоящему постановлению;</w:t>
      </w:r>
    </w:p>
    <w:p w:rsidR="00D11180" w:rsidRPr="00D11180" w:rsidRDefault="00D11180" w:rsidP="00D111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         </w:t>
      </w: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3. Настоящее постановление вступает в силу после официального опубликования</w:t>
      </w:r>
      <w:proofErr w:type="gramStart"/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,</w:t>
      </w:r>
      <w:proofErr w:type="gramEnd"/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 xml:space="preserve"> подлежит размещению на официальном сайте Никольского муниципального округа  в информационно-телекоммуникационной сети «Интернет».</w:t>
      </w:r>
    </w:p>
    <w:p w:rsidR="00D11180" w:rsidRPr="00D11180" w:rsidRDefault="00D11180" w:rsidP="00D111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Глава Никольского</w:t>
      </w:r>
    </w:p>
    <w:p w:rsidR="00D11180" w:rsidRPr="00D11180" w:rsidRDefault="00D11180" w:rsidP="00D11180">
      <w:pPr>
        <w:suppressAutoHyphens/>
        <w:spacing w:after="0" w:line="240" w:lineRule="auto"/>
        <w:rPr>
          <w:rFonts w:ascii="Calibri" w:eastAsia="Calibri" w:hAnsi="Calibri" w:cs="Times New Roman"/>
        </w:rPr>
      </w:pPr>
      <w:r w:rsidRPr="00D1118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zh-CN"/>
        </w:rPr>
        <w:t>муниципального округа                                                                                           В.В. Панов</w:t>
      </w:r>
    </w:p>
    <w:p w:rsidR="00D11180" w:rsidRPr="00D11180" w:rsidRDefault="00D11180" w:rsidP="00D11180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D11180" w:rsidRPr="00D11180" w:rsidRDefault="00D11180" w:rsidP="00D11180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635" w:rsidRDefault="003C6635" w:rsidP="00D11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F10" w:rsidRDefault="00FF5F10" w:rsidP="00824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F10" w:rsidRDefault="00FF5F1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Никольского муниципального округа </w:t>
      </w:r>
    </w:p>
    <w:p w:rsidR="00D11180" w:rsidRPr="00D11180" w:rsidRDefault="00D11180" w:rsidP="00D11180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29"/>
      <w:bookmarkEnd w:id="5"/>
      <w:r w:rsidRPr="00D11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ПАСПОРТ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муниципальной программы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«Развитие физической культуры, спорта и создание условий для развития 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потенциала молодежи в Никольском муниципальном округе 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2024-2026 годы» 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8"/>
        <w:gridCol w:w="7794"/>
      </w:tblGrid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141107919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культуры и молодежной политики администрации Никольского муниципального округа ,Управление образования администрации Никольского муниципального округа .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«Никольский  ФОК», 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Никольская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ДЮСШ, МБУ« ДОЛ им. А.Я. Яшина»,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ДО «Никольский ЦДО»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 «ЦДК», образовательные учреждения Никольского муниципального округа  (школы, детские сады)</w:t>
            </w:r>
          </w:p>
        </w:tc>
      </w:tr>
      <w:tr w:rsidR="00D11180" w:rsidRPr="00D11180" w:rsidTr="00D11180">
        <w:trPr>
          <w:trHeight w:val="506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развития физической культуры и спорта на территории  Никольского округа;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для успешной самореализации молодёжи Никольского округа;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Сохранение уровня охвата детей организованными формами отдыха, оздоровления и занятости на территории Никольского муниципального округа</w:t>
            </w:r>
          </w:p>
        </w:tc>
      </w:tr>
      <w:tr w:rsidR="00D11180" w:rsidRPr="00D11180" w:rsidTr="00D11180">
        <w:trPr>
          <w:trHeight w:val="4275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140568775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развитие спорта высших достижений и системы подготовки спортивного резерва;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развитие инфраструктуры физической культуры и спорта, в том числе для лиц с ограниченными возможностями здоровья и инвалидов </w:t>
            </w:r>
            <w:bookmarkEnd w:id="7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увеличение количества молодёжи, охваченной организованными формами досуга и участвующей в молодёжных мероприятиях, программах и проектах;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обеспечение условий для развития социальной активности и самореализации молодёжи, духовно-нравственного воспитания, гражданского и патриотического становления молодёжи, всестороннего развития личности;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сохранение и развитие инфраструктуры для отдыха и оздоровления детей, совершенствование кадрового, информационно-методического обеспечения организаций отдыха и оздоровления детей;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организация отдыха, оздоровления и занятости детей и подростков в возрасте до 18 лет.</w:t>
            </w:r>
          </w:p>
        </w:tc>
      </w:tr>
      <w:tr w:rsidR="00D11180" w:rsidRPr="00D11180" w:rsidTr="00D11180">
        <w:trPr>
          <w:trHeight w:val="1164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Подпрограммы  программы</w:t>
            </w:r>
          </w:p>
        </w:tc>
        <w:tc>
          <w:tcPr>
            <w:tcW w:w="4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80" w:rsidRPr="00D11180" w:rsidRDefault="00D11180" w:rsidP="00D11180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bookmarkStart w:id="8" w:name="_Hlk140566046"/>
            <w:r w:rsidRPr="00D1118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1.«</w:t>
            </w:r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Р</w:t>
            </w:r>
            <w:r w:rsidRPr="00D1118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азвитие физической культуры и спорта в Никольском муниципальном округе на 2024-2026 годы »;</w:t>
            </w:r>
          </w:p>
          <w:p w:rsidR="00D11180" w:rsidRPr="00D11180" w:rsidRDefault="00D11180" w:rsidP="00D1118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2.«</w:t>
            </w:r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</w:t>
            </w:r>
            <w:bookmarkStart w:id="9" w:name="_Hlk139272598"/>
            <w:r w:rsidRPr="00D1118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Создание условий для развития потенциала никольской молодёжи  на 2024-2026 годы</w:t>
            </w:r>
            <w:bookmarkEnd w:id="9"/>
            <w:r w:rsidRPr="00D11180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»;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3.«</w:t>
            </w:r>
            <w:bookmarkStart w:id="10" w:name="_Hlk139622514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детей, их оздоровления и занятости в Никольском муниципальном округе на 2024-2026 годы</w:t>
            </w:r>
            <w:bookmarkEnd w:id="10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bookmarkEnd w:id="8"/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2024 - 2026 годы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Программно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-ц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елевые инструменты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_Hlk139631360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 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%; 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доля детей и молодёжи округа (возраст 3-29), систематически занимающихся физической культурой и спортом, в общей численности детей и молодёжи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доля граждан округа среднего возраста (женщины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      старшего возраста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доля лиц с ограниченными возможностями здоровья и инвалидов, систематически         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спортом, %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выполнение календарного плана спортивных и физкультурных мероприятий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%; 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количество участников  физкультурных и спортивных мероприятий, чел.;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8)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ГТО, %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доля детей (в возрасте 6-17 лет), принявших участие в выполнении нормативов испытаний (тестов) всероссийского физкультурно-спортивного комплекса «Готов к труду и обороне», отнесенных к основной медицинской группе для занятий физической культурой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доля спортсменов-разрядников, имеющих спортивные разряды и звания (от I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юношеского разряда до I спортивного разряда и выше, в общем количестве занимающихся по  программам спортивной подготовки спортсменов  в ДЮСШ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% ; 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количество молодых людей, участвующих в мероприятиях сферы государственной молодежной политики (чел.)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доля молодых граждан, участвующих в мероприятиях по активизации и развитию волонтерского движения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 доля молодых граждан, участвующих в мероприятиях, направленных на повышение социальной активности  молодежи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доля молодых граждан, состоящих в общественных и молодежных объединениях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16) доля молодых граждан, участвующих в мероприятиях по патриотическому воспитанию молодежи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17)</w:t>
            </w: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д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%; 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18) Выполнение муниципального задания на оказание муниципальной услуги и выполнения работ муниципальными учреждениями,%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19) 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к общему объему расходов за год,%.</w:t>
            </w:r>
            <w:bookmarkEnd w:id="11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180" w:rsidRPr="00D11180" w:rsidTr="00D11180">
        <w:trPr>
          <w:trHeight w:val="1168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финансового обеспечения муниципальной программы за счет средств  бюджета округа</w:t>
            </w:r>
          </w:p>
        </w:tc>
        <w:tc>
          <w:tcPr>
            <w:tcW w:w="4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- Объемы  финансирования бюджетных ассигнований   на реализацию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программы  -</w:t>
            </w:r>
            <w:r w:rsidR="00A55DD8" w:rsidRPr="00A55DD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98947,2</w:t>
            </w:r>
            <w:r w:rsidRPr="00A55DD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год –  </w:t>
            </w:r>
            <w:r w:rsidR="00A55DD8" w:rsidRPr="00A55DD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61520,8</w:t>
            </w:r>
            <w:r w:rsidRPr="00A55DD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2025 год –</w:t>
            </w:r>
            <w:r w:rsidR="00A55DD8" w:rsidRPr="00A55DD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18794,4</w:t>
            </w:r>
            <w:r w:rsidRPr="00A55DD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 год –  </w:t>
            </w:r>
            <w:r w:rsidR="00A55DD8" w:rsidRPr="00A55DD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18632,0</w:t>
            </w:r>
            <w:r w:rsidRPr="00A55DD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рублей.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За счет  бюджета округа  -    </w:t>
            </w:r>
            <w:r w:rsidR="00E71F1D" w:rsidRPr="00E71F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53376,4 </w:t>
            </w:r>
            <w:r w:rsidRPr="00E71F1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по годам: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2024 год –  </w:t>
            </w:r>
            <w:r w:rsidR="00E71F1D"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19110, 8 </w:t>
            </w:r>
            <w:r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2025 год – </w:t>
            </w:r>
            <w:r w:rsidR="00BA56BC"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17214,0</w:t>
            </w:r>
            <w:r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2026 год –  </w:t>
            </w:r>
            <w:r w:rsidR="00BA56BC"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17051, 6 </w:t>
            </w: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 рублей.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 счет областного бюджета -   </w:t>
            </w:r>
            <w:r w:rsidR="00BA56BC"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45556,5 </w:t>
            </w:r>
            <w:r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. по годам: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год –  </w:t>
            </w:r>
            <w:bookmarkStart w:id="12" w:name="_GoBack"/>
            <w:r w:rsidR="001E6F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42395</w:t>
            </w:r>
            <w:r w:rsidR="00BA56BC"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, 7 </w:t>
            </w:r>
            <w:r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bookmarkEnd w:id="12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BA56BC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год – </w:t>
            </w:r>
            <w:r w:rsidRPr="00BA56B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1580,4 </w:t>
            </w:r>
            <w:r w:rsidR="00D11180"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Default="0079038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 год – </w:t>
            </w:r>
            <w:r w:rsidRPr="0079038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1580, 4 </w:t>
            </w:r>
            <w:r w:rsidR="00D11180"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рублей.</w:t>
            </w:r>
          </w:p>
          <w:p w:rsidR="00790387" w:rsidRDefault="0079038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0387" w:rsidRDefault="0079038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безвозмездных поступлений физических и юридических лиц-14,3 тыс. рублей</w:t>
            </w:r>
            <w:r w:rsidR="009B0DC4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 по годам реализации</w:t>
            </w:r>
            <w:r w:rsidR="0051376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51376A" w:rsidRDefault="0051376A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год-14,3 тыс. рублей;</w:t>
            </w:r>
          </w:p>
          <w:p w:rsidR="0051376A" w:rsidRDefault="0051376A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 год-0,0 тыс. рублей;</w:t>
            </w:r>
          </w:p>
          <w:p w:rsidR="0051376A" w:rsidRPr="00D11180" w:rsidRDefault="0051376A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 год-0,0 тыс. рублей.</w:t>
            </w:r>
          </w:p>
        </w:tc>
      </w:tr>
      <w:tr w:rsidR="00D11180" w:rsidRPr="00D11180" w:rsidTr="00D11180">
        <w:trPr>
          <w:trHeight w:val="448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период с 2024 года по 2026 год планируется достижение следующих результатов: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_Hlk140504705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увеличение 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доли  населения округа, систематически занимающегося физической культурой и спортом, в общей численности населения от 3 до 79 лет,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53,11  % в 2022 году до 59,8 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увеличение доли детей  и молодежи (3-29 лет), систематически занимающихся физической культурой и спортом, в общей численности обучающихся и студентов с 73,27% в 2022 году до  83,6 %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увеличение доли  граждан среднего возраста (женщины:30-54 года, мужчины 30-59 лет), систематически занимающегося физической культурой и спортом, в общей численности граждан среднего возраста, с 59,1  % в 2022 году до 61,3 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увеличение доли граждан старшего возраста (женщины:55-79 лет, мужчины 60-79 лет), систематически занимающегося физической культурой и спортом, в общей численности граждан старшего возраста, с 16,89  % в 2022 году до 19,0 %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23,9% в 2022 году до 24,5 %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выполнение календарного плана спортивных и физкультурных мероприятий, 100 %;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увеличение количества участников  физкультурных и спортивных мероприятий с 9322 чел. в 2022 году до 9780 чел.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увеличение доли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с 65,7% в 2022 году до 68,3 %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увеличение доли детей (в возрасте 6-17 лет), принявших участие в выполнении нормативов испытаний (тестов) всероссийского физкультурно-спортивного комплекса «Готов к труду и обороне», отнесенных к основной медицинской группе для занятий физической культурой»,  с 38,9% в 2022 году до 62,5 %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сохранение доли спортсменов-разрядников, имеющих спортивные разряды и звания (от I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юношеского разряда до I спортивного разряда, в общем количестве занимающихся спортсменов по программам спортивной подготовки спортсменов  в ДЮСШ, до  100,0  %  к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увеличение уровня обеспеченности граждан  спортивными сооружениями исходя из единовременной пропускной способности объектов спорта с  116,87% в 2022 году до  120,5%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_Hlk141967023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12) увеличение доли молодых граждан, участвующих в мероприятиях (от общего количества молодёжи) с 52,86 % в 2022 году до 65,8 %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 увеличение доля молодых граждан, участвующих в мероприятиях по активизации и развитию волонтерского движения  с 46,0 % в 2022 году до 65,5%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 увеличение доли молодых граждан, участвующих в мероприятиях, направленных на повышение социальной активности  молодежи с 75,53 % в 2022 году до 77,0 % в 2026 году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увеличение доли молодых граждан, состоящих в общественных и молодежных объединениях с 77,7 % в 2022 году до 79,0 %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16) увеличение доли молодых граждан, участвующих в мероприятиях по патриотическому воспитанию молодежи с 49,7 % в 2022 году до 51,9 % в 2026 году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bookmarkEnd w:id="14"/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17)увеличение доли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округа, с 44,63 %  в 2022 году до 55,3 % к 2026 году;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18) выполнение муниципального задания на оказание муниципальной услуги и выполнения работ муниципальными учреждениями, к 2026 году  на 100 %;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19) недопущение роста отношения объема просроченной кредиторской задолженности по заработной плате и начислениям на выплаты по оплате труда работников муниципальных учреждений к общему объему расходов за год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(%), 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2026 году.</w:t>
            </w:r>
            <w:bookmarkEnd w:id="13"/>
          </w:p>
        </w:tc>
      </w:tr>
      <w:bookmarkEnd w:id="6"/>
    </w:tbl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*в соответствии с </w:t>
      </w:r>
      <w:r w:rsidRPr="00D111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Планом мероприятий по реализации Стратегии социально-экономического развития                                                                                                                                                                    Никольского муниципального района Вологодской области на период до 2030 года, утвержденным постановлением Никольского муниципального района от 21.03.2019г.  № 237</w:t>
      </w:r>
      <w:r w:rsidRPr="00D111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1180" w:rsidRPr="00D11180" w:rsidRDefault="00D11180" w:rsidP="00D1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180" w:rsidRPr="00D11180" w:rsidRDefault="00D11180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</w:p>
    <w:p w:rsidR="00D11180" w:rsidRPr="00D11180" w:rsidRDefault="00D11180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11180" w:rsidRPr="00D11180" w:rsidRDefault="00D11180" w:rsidP="00D1118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D11180" w:rsidRPr="00D11180" w:rsidSect="00D11180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(Приложение 3</w:t>
      </w:r>
      <w:proofErr w:type="gramEnd"/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программе)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за счет средств бюджета муниципального образования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10" w:type="dxa"/>
        <w:tblInd w:w="-459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3585"/>
        <w:gridCol w:w="5671"/>
        <w:gridCol w:w="1417"/>
        <w:gridCol w:w="1134"/>
        <w:gridCol w:w="1418"/>
        <w:gridCol w:w="1985"/>
      </w:tblGrid>
      <w:tr w:rsidR="00D11180" w:rsidRPr="00D11180" w:rsidTr="00D11180">
        <w:trPr>
          <w:cantSplit/>
          <w:trHeight w:val="708"/>
        </w:trPr>
        <w:tc>
          <w:tcPr>
            <w:tcW w:w="35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67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396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 2024-2026 годы</w:t>
            </w:r>
          </w:p>
        </w:tc>
      </w:tr>
      <w:tr w:rsidR="00D11180" w:rsidRPr="00D11180" w:rsidTr="00D11180">
        <w:trPr>
          <w:cantSplit/>
          <w:trHeight w:val="250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180" w:rsidRPr="00D11180" w:rsidTr="00D11180">
        <w:trPr>
          <w:trHeight w:val="212"/>
        </w:trPr>
        <w:tc>
          <w:tcPr>
            <w:tcW w:w="3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698E" w:rsidRPr="00D11180" w:rsidTr="00725253">
        <w:trPr>
          <w:cantSplit/>
          <w:trHeight w:val="333"/>
        </w:trPr>
        <w:tc>
          <w:tcPr>
            <w:tcW w:w="3585" w:type="dxa"/>
            <w:vMerge w:val="restart"/>
            <w:tcBorders>
              <w:top w:val="single" w:sz="4" w:space="0" w:color="000080"/>
              <w:left w:val="single" w:sz="4" w:space="0" w:color="000080"/>
              <w:right w:val="nil"/>
            </w:tcBorders>
            <w:shd w:val="clear" w:color="auto" w:fill="FFFFFF"/>
            <w:hideMark/>
          </w:tcPr>
          <w:p w:rsidR="007A698E" w:rsidRPr="00D11180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D11180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4C03C7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C03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61520,8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4C03C7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C03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18794,4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98E" w:rsidRPr="004C03C7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C03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18632,0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8E" w:rsidRPr="004C03C7" w:rsidRDefault="007A698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C03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98947,2</w:t>
            </w:r>
          </w:p>
        </w:tc>
      </w:tr>
      <w:tr w:rsidR="007A698E" w:rsidRPr="00D11180" w:rsidTr="00725253">
        <w:trPr>
          <w:cantSplit/>
          <w:trHeight w:val="321"/>
        </w:trPr>
        <w:tc>
          <w:tcPr>
            <w:tcW w:w="35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7A698E" w:rsidRPr="00D11180" w:rsidRDefault="007A698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D11180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 бюджета округа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B83CC3" w:rsidRDefault="00B83CC3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19110,8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B83CC3" w:rsidRDefault="00B83CC3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17214,0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7A698E" w:rsidRPr="00B83CC3" w:rsidRDefault="00B83CC3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17051,6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8E" w:rsidRPr="00B83CC3" w:rsidRDefault="00B83CC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53376,4</w:t>
            </w:r>
          </w:p>
        </w:tc>
      </w:tr>
      <w:tr w:rsidR="007A698E" w:rsidRPr="00D11180" w:rsidTr="00725253">
        <w:trPr>
          <w:cantSplit/>
          <w:trHeight w:val="566"/>
        </w:trPr>
        <w:tc>
          <w:tcPr>
            <w:tcW w:w="35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7A698E" w:rsidRPr="00D11180" w:rsidRDefault="007A698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D11180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D11180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D11180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7A698E" w:rsidRPr="00D11180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8E" w:rsidRPr="00D11180" w:rsidRDefault="007A698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A698E" w:rsidRPr="00D11180" w:rsidTr="00725253">
        <w:trPr>
          <w:cantSplit/>
          <w:trHeight w:val="35"/>
        </w:trPr>
        <w:tc>
          <w:tcPr>
            <w:tcW w:w="35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7A698E" w:rsidRPr="00D11180" w:rsidRDefault="007A698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D11180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</w:t>
            </w:r>
          </w:p>
          <w:p w:rsidR="007A698E" w:rsidRPr="00D11180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областного бюджета за счет собственных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B83CC3" w:rsidRDefault="00B83CC3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42395,7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7A698E" w:rsidRPr="00B83CC3" w:rsidRDefault="00B83CC3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98E" w:rsidRPr="00B83CC3" w:rsidRDefault="00B83CC3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98E" w:rsidRPr="00B83CC3" w:rsidRDefault="00B83CC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45556,5</w:t>
            </w:r>
          </w:p>
        </w:tc>
      </w:tr>
      <w:tr w:rsidR="007A698E" w:rsidRPr="00D11180" w:rsidTr="00725253">
        <w:trPr>
          <w:cantSplit/>
          <w:trHeight w:val="35"/>
        </w:trPr>
        <w:tc>
          <w:tcPr>
            <w:tcW w:w="3585" w:type="dxa"/>
            <w:vMerge/>
            <w:tcBorders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7A698E" w:rsidRPr="00D11180" w:rsidRDefault="007A698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A698E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езвозмездные поступления физических  и юридических лиц 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A698E" w:rsidRPr="00B83CC3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7A698E" w:rsidRPr="00B83CC3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98E" w:rsidRPr="00B83CC3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98E" w:rsidRPr="00B83CC3" w:rsidRDefault="007A698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3C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14,3</w:t>
            </w:r>
          </w:p>
        </w:tc>
      </w:tr>
      <w:tr w:rsidR="00D11180" w:rsidRPr="00D11180" w:rsidTr="00D11180">
        <w:trPr>
          <w:cantSplit/>
        </w:trPr>
        <w:tc>
          <w:tcPr>
            <w:tcW w:w="35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Никольского муниципального округа (МБОУ ДО Никольская ДЮСШ, МБОУ ДО «Никольский ЦДО», Образовательные учреждения (школы, детские сады)</w:t>
            </w:r>
            <w:proofErr w:type="gramEnd"/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2125,1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2138,8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1180" w:rsidRPr="007A698E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7A698E" w:rsidRDefault="007A698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6415,4</w:t>
            </w:r>
          </w:p>
        </w:tc>
      </w:tr>
      <w:tr w:rsidR="00D11180" w:rsidRPr="00D11180" w:rsidTr="00D11180">
        <w:trPr>
          <w:cantSplit/>
          <w:trHeight w:val="276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 бюджета округа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2138,8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7A698E" w:rsidRDefault="007A698E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7A698E" w:rsidRDefault="007A698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6415,4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7A698E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7A698E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бюджета поселений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7A698E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7A698E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1180" w:rsidRPr="00D11180" w:rsidTr="00D11180">
        <w:trPr>
          <w:cantSplit/>
          <w:trHeight w:val="351"/>
        </w:trPr>
        <w:tc>
          <w:tcPr>
            <w:tcW w:w="3585" w:type="dxa"/>
            <w:vMerge w:val="restart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Никольского муниципального округа </w:t>
            </w: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E804B9" w:rsidRDefault="00E804B9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34432,9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E804B9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410,7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1180" w:rsidRPr="00E804B9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410,7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E804B9" w:rsidRDefault="00E804B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35254,3</w:t>
            </w:r>
          </w:p>
        </w:tc>
      </w:tr>
      <w:tr w:rsidR="00D11180" w:rsidRPr="00D11180" w:rsidTr="00D11180">
        <w:trPr>
          <w:cantSplit/>
          <w:trHeight w:val="501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C37CC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C37CC6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410,7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C37CC6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C37CC6" w:rsidRDefault="00C37CC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37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1578,7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C37CC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33675,6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C37CC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C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33675,6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vMerge w:val="restart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Никольского муниципального округа 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(МБУ «Никольский ФОК»)</w:t>
            </w: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E804B9" w:rsidRDefault="0055426A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15117,3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E804B9" w:rsidRDefault="00E804B9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12292,0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E804B9" w:rsidRDefault="00E804B9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12167,8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E804B9" w:rsidRDefault="0055426A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39577,1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55426A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2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11598,1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55426A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10711,6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55426A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10587</w:t>
            </w:r>
            <w:r w:rsidR="00AC6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AC602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0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32897,1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AC6021" w:rsidRDefault="00AC6021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60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3519,2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AC6021" w:rsidRDefault="00AC6021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60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AC6021" w:rsidRDefault="00AC6021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60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AC6021" w:rsidRDefault="00AC602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60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6680,0</w:t>
            </w:r>
          </w:p>
        </w:tc>
      </w:tr>
      <w:tr w:rsidR="005B6B56" w:rsidRPr="00D11180" w:rsidTr="00725253">
        <w:trPr>
          <w:cantSplit/>
          <w:trHeight w:val="474"/>
        </w:trPr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80"/>
              <w:right w:val="nil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культуры и молодежной политики администрации Никольского муниципального округа </w:t>
            </w:r>
          </w:p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(МБУК «ЦДК»)</w:t>
            </w: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 в том числе</w:t>
            </w:r>
          </w:p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E804B9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E804B9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5B6B56" w:rsidRPr="00E804B9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B56" w:rsidRPr="00E804B9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1695,0</w:t>
            </w:r>
          </w:p>
          <w:p w:rsidR="005B6B56" w:rsidRPr="00E804B9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B6B56" w:rsidRPr="00D11180" w:rsidTr="00725253">
        <w:trPr>
          <w:cantSplit/>
          <w:trHeight w:val="474"/>
        </w:trPr>
        <w:tc>
          <w:tcPr>
            <w:tcW w:w="35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5B6B56" w:rsidRPr="00D11180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707,8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5B6B56" w:rsidRPr="005B6B56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B56" w:rsidRPr="005B6B56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1695,0</w:t>
            </w:r>
          </w:p>
        </w:tc>
      </w:tr>
      <w:tr w:rsidR="005B6B56" w:rsidRPr="00D11180" w:rsidTr="00725253">
        <w:trPr>
          <w:cantSplit/>
          <w:trHeight w:val="474"/>
        </w:trPr>
        <w:tc>
          <w:tcPr>
            <w:tcW w:w="35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5B6B56" w:rsidRPr="00D11180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B56" w:rsidRPr="00D11180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6B56" w:rsidRPr="00D11180" w:rsidTr="00725253">
        <w:trPr>
          <w:cantSplit/>
          <w:trHeight w:val="474"/>
        </w:trPr>
        <w:tc>
          <w:tcPr>
            <w:tcW w:w="3585" w:type="dxa"/>
            <w:vMerge/>
            <w:tcBorders>
              <w:left w:val="single" w:sz="4" w:space="0" w:color="000080"/>
              <w:right w:val="nil"/>
            </w:tcBorders>
            <w:vAlign w:val="center"/>
            <w:hideMark/>
          </w:tcPr>
          <w:p w:rsidR="005B6B56" w:rsidRPr="00D11180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200,9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B56" w:rsidRPr="00D11180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200,9</w:t>
            </w:r>
          </w:p>
        </w:tc>
      </w:tr>
      <w:tr w:rsidR="005B6B56" w:rsidRPr="00D11180" w:rsidTr="00725253">
        <w:trPr>
          <w:cantSplit/>
          <w:trHeight w:val="474"/>
        </w:trPr>
        <w:tc>
          <w:tcPr>
            <w:tcW w:w="3585" w:type="dxa"/>
            <w:vMerge/>
            <w:tcBorders>
              <w:left w:val="single" w:sz="4" w:space="0" w:color="000080"/>
              <w:bottom w:val="nil"/>
              <w:right w:val="nil"/>
            </w:tcBorders>
            <w:vAlign w:val="center"/>
          </w:tcPr>
          <w:p w:rsidR="005B6B56" w:rsidRPr="00D11180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физических  и юридических лиц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5B6B56" w:rsidRPr="005B6B56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5B6B56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B56" w:rsidRPr="005B6B56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14,3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tcBorders>
              <w:top w:val="single" w:sz="4" w:space="0" w:color="auto"/>
              <w:left w:val="single" w:sz="4" w:space="0" w:color="000080"/>
              <w:bottom w:val="nil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Никольского муниципального округа 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(МБУ «ДОЛ им.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А.Я.Яшина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E804B9" w:rsidRDefault="00E804B9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8922,5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E804B9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3566,9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E804B9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3516,0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E804B9" w:rsidRDefault="00E804B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16005,4</w:t>
            </w:r>
          </w:p>
        </w:tc>
      </w:tr>
      <w:tr w:rsidR="00D11180" w:rsidRPr="00D11180" w:rsidTr="00D11180">
        <w:trPr>
          <w:cantSplit/>
          <w:trHeight w:val="418"/>
        </w:trPr>
        <w:tc>
          <w:tcPr>
            <w:tcW w:w="3585" w:type="dxa"/>
            <w:tcBorders>
              <w:top w:val="nil"/>
              <w:left w:val="single" w:sz="4" w:space="0" w:color="000080"/>
              <w:bottom w:val="nil"/>
              <w:right w:val="nil"/>
            </w:tcBorders>
            <w:shd w:val="clear" w:color="auto" w:fill="FFFFFF"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5B6B56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3922,5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3566,9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5B6B5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11005,4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tcBorders>
              <w:top w:val="nil"/>
              <w:left w:val="single" w:sz="4" w:space="0" w:color="000080"/>
              <w:bottom w:val="nil"/>
              <w:right w:val="nil"/>
            </w:tcBorders>
            <w:shd w:val="clear" w:color="auto" w:fill="FFFFFF"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1180" w:rsidRPr="00D11180" w:rsidTr="00D11180">
        <w:trPr>
          <w:cantSplit/>
          <w:trHeight w:val="474"/>
        </w:trPr>
        <w:tc>
          <w:tcPr>
            <w:tcW w:w="35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</w:tr>
    </w:tbl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11180" w:rsidRPr="00D11180" w:rsidRDefault="00D11180" w:rsidP="00D11180">
      <w:pPr>
        <w:widowControl w:val="0"/>
        <w:autoSpaceDE w:val="0"/>
        <w:autoSpaceDN w:val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Прогнозная (справочная) оценка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объемов привлечения средств областного бюджета, средств организаций 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реализацию целей муниципальной программы </w:t>
      </w:r>
      <w:bookmarkStart w:id="15" w:name="P10330"/>
      <w:bookmarkEnd w:id="15"/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1"/>
        <w:gridCol w:w="2304"/>
        <w:gridCol w:w="1701"/>
        <w:gridCol w:w="1984"/>
        <w:gridCol w:w="3544"/>
      </w:tblGrid>
      <w:tr w:rsidR="00D11180" w:rsidRPr="00D11180" w:rsidTr="00D1118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</w:t>
            </w: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обеспечения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2024 – 2026 годы</w:t>
            </w:r>
          </w:p>
        </w:tc>
      </w:tr>
      <w:tr w:rsidR="00D11180" w:rsidRPr="00D11180" w:rsidTr="00D111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1180" w:rsidRPr="00D11180" w:rsidTr="00D111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1180" w:rsidRPr="00D11180" w:rsidTr="00D111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3067AC" w:rsidRDefault="003067AC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40274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3067AC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3067AC" w:rsidRDefault="003067AC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AC">
              <w:rPr>
                <w:rFonts w:ascii="Times New Roman" w:eastAsia="Calibri" w:hAnsi="Times New Roman" w:cs="Times New Roman"/>
                <w:sz w:val="24"/>
                <w:szCs w:val="24"/>
              </w:rPr>
              <w:t>45570,8</w:t>
            </w:r>
          </w:p>
        </w:tc>
      </w:tr>
      <w:tr w:rsidR="00D11180" w:rsidRPr="00D11180" w:rsidTr="00D111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3067AC" w:rsidRDefault="003067AC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AC">
              <w:rPr>
                <w:rFonts w:ascii="Times New Roman" w:eastAsia="Calibri" w:hAnsi="Times New Roman" w:cs="Times New Roman"/>
                <w:sz w:val="24"/>
                <w:szCs w:val="24"/>
              </w:rPr>
              <w:t>42395,7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3067AC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3067AC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3067AC" w:rsidRDefault="003067AC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AC">
              <w:rPr>
                <w:rFonts w:ascii="Times New Roman" w:eastAsia="Calibri" w:hAnsi="Times New Roman" w:cs="Times New Roman"/>
                <w:sz w:val="24"/>
                <w:szCs w:val="24"/>
              </w:rPr>
              <w:t>45556,5</w:t>
            </w:r>
          </w:p>
        </w:tc>
      </w:tr>
      <w:tr w:rsidR="00D11180" w:rsidRPr="00D11180" w:rsidTr="00D111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067AC" w:rsidRPr="00D11180" w:rsidTr="00D111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AC" w:rsidRPr="00D11180" w:rsidRDefault="003067AC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</w:t>
            </w:r>
            <w:r w:rsidR="001E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мездные поступления физических и юридических лиц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AC" w:rsidRPr="00D11180" w:rsidRDefault="001E4112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AC" w:rsidRPr="00D11180" w:rsidRDefault="001E4112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AC" w:rsidRPr="00D11180" w:rsidRDefault="001E4112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AC" w:rsidRPr="00D11180" w:rsidRDefault="001E4112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</w:tr>
    </w:tbl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1180" w:rsidRPr="00D11180">
          <w:pgSz w:w="16838" w:h="11905" w:orient="landscape"/>
          <w:pgMar w:top="568" w:right="1134" w:bottom="142" w:left="1134" w:header="0" w:footer="0" w:gutter="0"/>
          <w:cols w:space="720"/>
        </w:sect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Приложение 4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gramStart"/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t>( Приложение</w:t>
      </w:r>
      <w:proofErr w:type="gramEnd"/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к муниципальной  программе)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 1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ФИЗИЧЕСКОЙ КУЛЬТУРЫ И СПОРТА 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НИКОЛЬСКОМ МУНИЦИПАЛЬНОМ ОКРУГЕ НА 2024-2026 ГОДЫ»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подпрограмма 1)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Паспорт подпрограммы 1 муниципальной программы</w:t>
      </w:r>
    </w:p>
    <w:tbl>
      <w:tblPr>
        <w:tblW w:w="4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5"/>
        <w:gridCol w:w="8254"/>
      </w:tblGrid>
      <w:tr w:rsidR="00D11180" w:rsidRPr="00D11180" w:rsidTr="00D11180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Никольского муниципального округа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180" w:rsidRPr="00D11180" w:rsidTr="00D11180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Управление образования администрации Никольского муниципального округа </w:t>
            </w:r>
          </w:p>
        </w:tc>
      </w:tr>
      <w:tr w:rsidR="00D11180" w:rsidRPr="00D11180" w:rsidTr="00D11180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Никольского  муниципального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«Никольский  ФОК», МБОУ ДО Никольская ДЮСШ</w:t>
            </w:r>
          </w:p>
        </w:tc>
      </w:tr>
      <w:tr w:rsidR="00D11180" w:rsidRPr="00D11180" w:rsidTr="00D11180">
        <w:trPr>
          <w:trHeight w:val="506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 задачи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bookmarkStart w:id="16" w:name="_Hlk141177308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физической культуры и спорта на территории Никольского округа</w:t>
            </w:r>
            <w:bookmarkEnd w:id="16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17" w:name="_Hlk141177380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граждан к регулярным занятиям физической           культурой и спортом и ведению здорового образа жизни;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спорта высших достижений и системы подготовки спортивного  резерва;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инфраструктуры физической культуры и спорта, в том числе для лиц с ограниченными возможностями здоровья и инвалидов.</w:t>
            </w:r>
            <w:bookmarkEnd w:id="17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180" w:rsidRPr="00D11180" w:rsidTr="00D11180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 подпрограммы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 годы</w:t>
            </w:r>
          </w:p>
        </w:tc>
      </w:tr>
      <w:tr w:rsidR="00D11180" w:rsidRPr="00D11180" w:rsidTr="00D11180"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елевые инструменты 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11180" w:rsidRPr="00D11180" w:rsidTr="00D11180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(индикаторы) 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доля населения, систематически занимающегося физической культурой и спортом, в общей численности населения округа в возрасте от 3 до 79 лет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доля детей и молодёжи округа (возраст 3-29), систематически занимающихся физической культурой и спортом, в общей численности детей и молодёжи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доля граждан округа среднего возраста (женщины 30-54 года, мужчины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доля граждан старшего возраста (женщины 55-79 лет, мужчины 60-79 лет), систематически занимающихся физической культурой и спортом, в общей численности граждан       старшего возраста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доля лиц с ограниченными возможностями здоровья и инвалидов, систематически         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 выполнение календарного плана спортивных и физкультурных мероприятий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%; 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количество участников  физкультурных и спортивных мероприятий, чел.;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ГТО, %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доля детей (в возрасте 6-17 лет), принявших участие в выполнении нормативов испытаний (тестов) всероссийского физкультурно-спортивного комплекса «Готов к труду и обороне», отнесенных к основной медицинской группе для занятий физической культурой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доля спортсменов-разрядников, имеющих спортивные разряды и звания (от I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юношеского разряда до I спортивного разряда и выше, в общем количестве занимающихся по                    программам спортивной подготовки спортсменов  в ДЮСШ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% ; 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Выполнение муниципального задания на оказание муниципальной услуги и выполнения работ муниципальными учреждениями,%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к общему объему расходов за год,%.</w:t>
            </w:r>
          </w:p>
        </w:tc>
      </w:tr>
      <w:tr w:rsidR="00D11180" w:rsidRPr="00D11180" w:rsidTr="00D11180">
        <w:trPr>
          <w:trHeight w:val="2282"/>
        </w:trPr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 подпрограммы</w:t>
            </w:r>
          </w:p>
        </w:tc>
        <w:tc>
          <w:tcPr>
            <w:tcW w:w="4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Объемы  финансирования бюджетных ассигнований   на реализаци</w:t>
            </w:r>
            <w:r w:rsidR="00CB7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 подпрограммы 1  - </w:t>
            </w:r>
            <w:r w:rsidR="001E4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76881,4</w:t>
            </w:r>
            <w:r w:rsidRPr="00CB79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D11180" w:rsidRPr="00D11180" w:rsidRDefault="00DB79FA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DB79F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50400,2</w:t>
            </w:r>
            <w:r w:rsidR="00D11180" w:rsidRPr="00DB79F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</w:t>
            </w:r>
          </w:p>
          <w:p w:rsidR="00D11180" w:rsidRPr="00D11180" w:rsidRDefault="00DB79FA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A1079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13302,7</w:t>
            </w:r>
            <w:r w:rsidR="00D11180" w:rsidRPr="00A1079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</w:t>
            </w:r>
          </w:p>
          <w:p w:rsidR="00D11180" w:rsidRPr="00D11180" w:rsidRDefault="00A10799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</w:t>
            </w:r>
            <w:r w:rsidRPr="00A1079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13178,5</w:t>
            </w:r>
            <w:r w:rsidR="00D11180" w:rsidRPr="00A1079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бюджета округа -  </w:t>
            </w:r>
            <w:r w:rsidR="00BA6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66DE" w:rsidRPr="00BA66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36525,8</w:t>
            </w:r>
            <w:r w:rsidRPr="00BA66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D11180" w:rsidRPr="00D11180" w:rsidRDefault="00BA66DE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BA66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13205,4 </w:t>
            </w:r>
            <w:r w:rsidR="00D11180"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</w:t>
            </w:r>
          </w:p>
          <w:p w:rsidR="00D11180" w:rsidRPr="00D11180" w:rsidRDefault="00BA66DE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BA66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11722,3</w:t>
            </w:r>
            <w:r w:rsidR="00D11180" w:rsidRPr="00BA66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</w:t>
            </w:r>
          </w:p>
          <w:p w:rsidR="00D11180" w:rsidRPr="00D11180" w:rsidRDefault="00BA66DE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BA66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11598,1</w:t>
            </w:r>
            <w:r w:rsidR="00D11180" w:rsidRPr="00BA66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За счет сред</w:t>
            </w:r>
            <w:r w:rsidR="00BA6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областного бюджета – </w:t>
            </w:r>
            <w:r w:rsidR="00BA66DE" w:rsidRPr="00BA66D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40355,6 </w:t>
            </w: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D11180" w:rsidRPr="00D11180" w:rsidRDefault="00A1722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— </w:t>
            </w:r>
            <w:r w:rsidRPr="00A172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37194,8</w:t>
            </w:r>
            <w:r w:rsidR="00D11180" w:rsidRPr="00A172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:rsidR="00D11180" w:rsidRPr="00D11180" w:rsidRDefault="00A1722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— </w:t>
            </w:r>
            <w:r w:rsidRPr="00A172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1580,4</w:t>
            </w:r>
            <w:r w:rsidR="00D11180" w:rsidRPr="00A172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D11180" w:rsidRPr="00D11180" w:rsidRDefault="00A1722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год- </w:t>
            </w:r>
            <w:r w:rsidRPr="00A172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1580,4</w:t>
            </w:r>
            <w:r w:rsidR="00D11180" w:rsidRPr="00A1722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D11180" w:rsidRPr="00D11180" w:rsidTr="00D11180">
        <w:trPr>
          <w:trHeight w:val="448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подпрограммы позволит достичь следующих результатов: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141177487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1)увеличение </w:t>
            </w:r>
            <w:r w:rsidRPr="00D11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доли  населения района, систематически занимающегося физической культурой и спортом, в общей численности населения от 3 до 79 лет, </w:t>
            </w: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53,11  % в 2022 году до 59,8 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увеличение доли детей  и молодежи (3-29 лет), систематически занимающихся физической культурой и спортом, в общей численности обучающихся и студентов с 73,27% в 2022 году до  83,6 %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увеличение доли  граждан среднего возраста (женщины:30-54 года, мужчины 30-59 лет), систематически занимающегося физической культурой и спортом, в общей численности граждан среднего возраста, с 59,1  % в 2022 </w:t>
            </w: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году до 61,3 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4)увеличение доли граждан старшего возраста (женщины:55-79 лет, мужчины 60-79 лет), систематически занимающегося физической культурой и спортом, в общей численности граждан старшего возраста, с 16,89  % в 2022 году до 19,0 %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с 23,9% в 2022 году до 24,5 %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выполнение календарного плана спортивных и физкультурных мероприятий, 100 %;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увеличение количества участников  физкультурных и спортивных мероприятий с 9322 чел. в 2022 году до 9780 чел.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8)увеличение доли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с 65,7% в 2022 году до 68,3 %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9)увеличение доли детей (в возрасте 6-17 лет), принявших участие в выполнении нормативов испытаний (тестов) всероссийского физкультурно-спортивного комплекса «Готов к труду и обороне», отнесенных к основной медицинской группе для занятий физической культурой», 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38,9% в 2022 году до 62,5 % в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 сохранение долю спортсменов-разрядников, имеющих спортивные разряды и звания (от I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юношеского разряда до I спортивного разряда, в общем количестве занимающихся спортсменов по программам спортивной подготовки спортсменов  в ДЮСШ, на уровне   100,0    % к 2026 году;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увеличить уровень обеспеченности граждан  спортивными сооружениями исходя из единовременной пропускной способности объектов спорта с  116,87% в 2022 году до  120,5%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12)выполнение муниципального задания на оказание муниципальной услуги и выполнения работ муниципальными учреждениями, к 2026 году  на 100 %;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Недопущение роста отношения объема просроченной кредиторской задолженности по заработной плате и начислениям на выплаты по оплате труда работников муниципальных учреждений к общему объему расходов за год.</w:t>
            </w:r>
            <w:bookmarkEnd w:id="18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соответствии с планом мероприятий по реализации Стратегии социально-экономического           развития Никольского муниципального района Вологодской области на период до 2030 года, утвержденного постановлением администрации Никольского муниципального района от 21.03.2019 года № 237.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1180" w:rsidRPr="00D11180">
          <w:pgSz w:w="11905" w:h="16838"/>
          <w:pgMar w:top="1134" w:right="142" w:bottom="1134" w:left="568" w:header="0" w:footer="0" w:gutter="0"/>
          <w:cols w:space="720"/>
        </w:sectPr>
      </w:pPr>
    </w:p>
    <w:p w:rsidR="00D11180" w:rsidRPr="00D11180" w:rsidRDefault="00D11180" w:rsidP="00D11180">
      <w:pPr>
        <w:pageBreakBefore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Приложение 5 (Приложение № 3</w:t>
      </w:r>
      <w:proofErr w:type="gramEnd"/>
    </w:p>
    <w:p w:rsidR="00D11180" w:rsidRPr="00D11180" w:rsidRDefault="00D11180" w:rsidP="00D11180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 подпрограмме 1 муниципальной программы)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Финансовое обеспечение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подпрограммы 1  муниципальной программы за счет средств  бюджета муниципального образования 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9" w:name="_Hlk141106647"/>
    </w:p>
    <w:tbl>
      <w:tblPr>
        <w:tblW w:w="12600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61"/>
        <w:gridCol w:w="2129"/>
        <w:gridCol w:w="1277"/>
        <w:gridCol w:w="2269"/>
        <w:gridCol w:w="993"/>
        <w:gridCol w:w="1024"/>
        <w:gridCol w:w="1103"/>
        <w:gridCol w:w="983"/>
        <w:gridCol w:w="18"/>
      </w:tblGrid>
      <w:tr w:rsidR="00D11180" w:rsidRPr="00D11180" w:rsidTr="00D11180">
        <w:trPr>
          <w:trHeight w:val="269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9"/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ведомственной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целевой 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программы, основного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соисполнитель, участник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Целевой показатель 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из перечня показателей 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финансового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11180">
              <w:rPr>
                <w:rFonts w:ascii="Calibri" w:eastAsia="Calibri" w:hAnsi="Calibri" w:cs="Times New Roman"/>
              </w:rPr>
              <w:t>Расходы (</w:t>
            </w:r>
            <w:proofErr w:type="spellStart"/>
            <w:r w:rsidRPr="00D11180">
              <w:rPr>
                <w:rFonts w:ascii="Calibri" w:eastAsia="Calibri" w:hAnsi="Calibri" w:cs="Times New Roman"/>
              </w:rPr>
              <w:t>тыс</w:t>
            </w:r>
            <w:proofErr w:type="gramStart"/>
            <w:r w:rsidRPr="00D11180">
              <w:rPr>
                <w:rFonts w:ascii="Calibri" w:eastAsia="Calibri" w:hAnsi="Calibri" w:cs="Times New Roman"/>
              </w:rPr>
              <w:t>.р</w:t>
            </w:r>
            <w:proofErr w:type="gramEnd"/>
            <w:r w:rsidRPr="00D11180">
              <w:rPr>
                <w:rFonts w:ascii="Calibri" w:eastAsia="Calibri" w:hAnsi="Calibri" w:cs="Times New Roman"/>
              </w:rPr>
              <w:t>уб</w:t>
            </w:r>
            <w:proofErr w:type="spellEnd"/>
            <w:r w:rsidRPr="00D11180">
              <w:rPr>
                <w:rFonts w:ascii="Calibri" w:eastAsia="Calibri" w:hAnsi="Calibri" w:cs="Times New Roman"/>
              </w:rPr>
              <w:t>.)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2024-2026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11180" w:rsidRPr="00D11180" w:rsidTr="00D11180">
        <w:trPr>
          <w:gridAfter w:val="1"/>
          <w:wAfter w:w="18" w:type="dxa"/>
          <w:trHeight w:val="83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zh-CN"/>
              </w:rPr>
              <w:t>Подпрограмма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«Развитие физической культуры и спорта в Никольском муниципальном округе  на 2024-2026 годы»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Администрация Никольского муниципального округа, Управление образования администрации Никольского муниципального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Соисполнители: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Участники: МБУ «Никольский ФОК», 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Никольская ДЮСШ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1-11,18,19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5F3999" w:rsidRDefault="005F399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F399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50400,2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5F3999" w:rsidRDefault="005F399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F399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13302,7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5F3999" w:rsidRDefault="005F399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F3999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13178,5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587E54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87E5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76881,2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FB641D" w:rsidRDefault="00A1722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B641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13205,4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FB641D" w:rsidRDefault="00A1722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B641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11722,3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FB641D" w:rsidRDefault="00A1722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B641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11598,1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FB641D" w:rsidRDefault="00A1722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FB641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36</w:t>
            </w:r>
            <w:r w:rsidR="00FB641D" w:rsidRPr="00FB641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525,8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и субсидии из областного бюджета за счет средств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F3147B" w:rsidRDefault="009336C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zh-CN"/>
              </w:rPr>
            </w:pPr>
            <w:r w:rsidRPr="00F3147B">
              <w:rPr>
                <w:rFonts w:ascii="Times New Roman" w:eastAsia="Times New Roman" w:hAnsi="Times New Roman" w:cs="Times New Roman"/>
                <w:bCs/>
                <w:color w:val="FF0000"/>
                <w:lang w:eastAsia="zh-CN"/>
              </w:rPr>
              <w:t>37194,8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F3147B" w:rsidRDefault="009336C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zh-CN"/>
              </w:rPr>
            </w:pPr>
            <w:r w:rsidRPr="00F3147B">
              <w:rPr>
                <w:rFonts w:ascii="Times New Roman" w:eastAsia="Times New Roman" w:hAnsi="Times New Roman" w:cs="Times New Roman"/>
                <w:bCs/>
                <w:color w:val="FF0000"/>
                <w:lang w:eastAsia="zh-CN"/>
              </w:rPr>
              <w:t>1580,</w:t>
            </w:r>
            <w:r w:rsidR="00F3147B" w:rsidRPr="00F3147B">
              <w:rPr>
                <w:rFonts w:ascii="Times New Roman" w:eastAsia="Times New Roman" w:hAnsi="Times New Roman" w:cs="Times New Roman"/>
                <w:bCs/>
                <w:color w:val="FF0000"/>
                <w:lang w:eastAsia="zh-CN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F3147B" w:rsidRDefault="00F3147B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zh-CN"/>
              </w:rPr>
            </w:pPr>
            <w:r w:rsidRPr="00F3147B">
              <w:rPr>
                <w:rFonts w:ascii="Times New Roman" w:eastAsia="Times New Roman" w:hAnsi="Times New Roman" w:cs="Times New Roman"/>
                <w:bCs/>
                <w:color w:val="FF0000"/>
                <w:lang w:eastAsia="zh-CN"/>
              </w:rPr>
              <w:t xml:space="preserve">1580,4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F3147B" w:rsidRDefault="00F3147B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zh-CN"/>
              </w:rPr>
            </w:pPr>
            <w:r w:rsidRPr="00F3147B">
              <w:rPr>
                <w:rFonts w:ascii="Times New Roman" w:eastAsia="Times New Roman" w:hAnsi="Times New Roman" w:cs="Times New Roman"/>
                <w:bCs/>
                <w:color w:val="FF0000"/>
                <w:lang w:eastAsia="zh-CN"/>
              </w:rPr>
              <w:t>40355,6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Никольского муниципального округа 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FE7433" w:rsidP="00D11180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34432,9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111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410,7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490916" w:rsidP="00D11180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490916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35254,3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F3147B" w:rsidP="00D11180">
            <w:pPr>
              <w:rPr>
                <w:rFonts w:ascii="Times New Roman" w:eastAsia="Calibri" w:hAnsi="Times New Roman" w:cs="Times New Roman"/>
              </w:rPr>
            </w:pPr>
            <w:r w:rsidRPr="00C82568">
              <w:rPr>
                <w:rFonts w:ascii="Times New Roman" w:eastAsia="Calibri" w:hAnsi="Times New Roman" w:cs="Times New Roman"/>
                <w:color w:val="FF0000"/>
              </w:rPr>
              <w:t>757</w:t>
            </w:r>
            <w:r w:rsidR="00C82568" w:rsidRPr="00C82568">
              <w:rPr>
                <w:rFonts w:ascii="Times New Roman" w:eastAsia="Calibri" w:hAnsi="Times New Roman" w:cs="Times New Roman"/>
                <w:color w:val="FF0000"/>
              </w:rPr>
              <w:t>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410,7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410,7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C82568" w:rsidP="00D11180">
            <w:pPr>
              <w:rPr>
                <w:rFonts w:ascii="Times New Roman" w:eastAsia="Calibri" w:hAnsi="Times New Roman" w:cs="Times New Roman"/>
              </w:rPr>
            </w:pPr>
            <w:r w:rsidRPr="00C82568">
              <w:rPr>
                <w:rFonts w:ascii="Times New Roman" w:eastAsia="Calibri" w:hAnsi="Times New Roman" w:cs="Times New Roman"/>
                <w:color w:val="FF0000"/>
              </w:rPr>
              <w:t>1578,7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485D25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5D2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33675,6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485D25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5D2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33675,6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администрации Никольского муниципального округа  (МБОУ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 Никольская ДЮСШ)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485D25" w:rsidRDefault="00D11180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5D2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485D25" w:rsidRDefault="00D11180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5D2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485D25" w:rsidRDefault="00D11180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5D2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485D25" w:rsidRDefault="00D11180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5D25">
              <w:rPr>
                <w:rFonts w:ascii="Times New Roman" w:eastAsia="Calibri" w:hAnsi="Times New Roman" w:cs="Times New Roman"/>
                <w:b/>
                <w:bCs/>
              </w:rPr>
              <w:t>1800,0</w:t>
            </w:r>
          </w:p>
        </w:tc>
      </w:tr>
      <w:tr w:rsidR="00D11180" w:rsidRPr="00D11180" w:rsidTr="00D11180">
        <w:trPr>
          <w:gridAfter w:val="1"/>
          <w:wAfter w:w="18" w:type="dxa"/>
          <w:trHeight w:val="604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округа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600,0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1800,0</w:t>
            </w:r>
          </w:p>
        </w:tc>
      </w:tr>
      <w:tr w:rsidR="00D11180" w:rsidRPr="00D11180" w:rsidTr="00D11180">
        <w:trPr>
          <w:gridAfter w:val="1"/>
          <w:wAfter w:w="18" w:type="dxa"/>
          <w:trHeight w:val="604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Администрация Никольского муниципального округа (МБУ «Никольский ФОК»)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485D25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15117,3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490916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 w:rsidRPr="00967AD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12</w:t>
            </w:r>
            <w:r w:rsidR="00967AD3" w:rsidRPr="00967AD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292,0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E61D1D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 w:rsidRPr="00E61D1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12167,8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557A9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39577,1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557A97" w:rsidRDefault="00557A9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557A97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11598,1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557A97" w:rsidRDefault="00557A9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557A97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10711,6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557A97" w:rsidRDefault="00557A9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557A97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10587,4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557A97" w:rsidRDefault="00557A9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557A97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32897,1</w:t>
            </w:r>
          </w:p>
        </w:tc>
      </w:tr>
      <w:tr w:rsidR="00D11180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557A9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3519,2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557A9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1580,4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557A9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1580,4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557A97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6680,0</w:t>
            </w:r>
          </w:p>
        </w:tc>
      </w:tr>
      <w:tr w:rsidR="00110A31" w:rsidRPr="00D11180" w:rsidTr="00725253">
        <w:trPr>
          <w:gridAfter w:val="1"/>
          <w:wAfter w:w="18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Управление культуры и молодежной политики администрации Никольского муниципального округа (МБУК «ЦДК»)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3B3A6E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250,0</w:t>
            </w:r>
          </w:p>
        </w:tc>
      </w:tr>
      <w:tr w:rsidR="00110A31" w:rsidRPr="00D11180" w:rsidTr="00725253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557A97" w:rsidRDefault="003B3A6E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557A97" w:rsidRDefault="003B3A6E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557A97" w:rsidRDefault="003B3A6E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557A97" w:rsidRDefault="003B3A6E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0,0</w:t>
            </w:r>
          </w:p>
        </w:tc>
      </w:tr>
      <w:tr w:rsidR="00110A31" w:rsidRPr="00D11180" w:rsidTr="00725253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3B3A6E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3B3A6E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3B3A6E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3B3A6E" w:rsidP="00725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250,0</w:t>
            </w:r>
          </w:p>
        </w:tc>
      </w:tr>
      <w:tr w:rsidR="00110A31" w:rsidRPr="00D11180" w:rsidTr="00D11180">
        <w:trPr>
          <w:gridAfter w:val="1"/>
          <w:wAfter w:w="18" w:type="dxa"/>
          <w:trHeight w:val="557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мероприятие</w:t>
            </w:r>
            <w:r w:rsidRPr="00D1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массовый спорт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Администрация Никольского муниципального округа, Управление образования администрации Никольского муниципального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110A31" w:rsidRPr="00D11180" w:rsidRDefault="00110A31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(МБУ «Никольский ФОК», 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Никольская ДЮСШ)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1-7,18,19</w:t>
            </w: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587E5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87E5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11197,0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587E5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87E5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10262,6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587E5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87E5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10138,4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CC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31598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3B3A6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A6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10297,0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9662,6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9538,4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3B3A6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A6E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29498,0</w:t>
            </w:r>
          </w:p>
        </w:tc>
      </w:tr>
      <w:tr w:rsidR="00110A31" w:rsidRPr="00D11180" w:rsidTr="00D11180">
        <w:trPr>
          <w:gridAfter w:val="1"/>
          <w:wAfter w:w="18" w:type="dxa"/>
          <w:trHeight w:val="679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Межбюджетные трансферты из бюджета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  <w:trHeight w:val="826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2100,0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Администрация Никольского </w:t>
            </w:r>
            <w:r w:rsidRPr="00D1118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муниципального округа  (МБУ  «Никольский ФОК»)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93F66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11047,0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111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10112,6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1118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9988,4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D3185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31148,0</w:t>
            </w:r>
          </w:p>
        </w:tc>
      </w:tr>
      <w:tr w:rsidR="00110A31" w:rsidRPr="00B16DA4" w:rsidTr="00D11180">
        <w:trPr>
          <w:gridAfter w:val="1"/>
          <w:wAfter w:w="18" w:type="dxa"/>
          <w:trHeight w:val="70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доходы  </w:t>
            </w: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3B3A6E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lastRenderedPageBreak/>
              <w:t>10147,0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9512,6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9388,4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3B3A6E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29</w:t>
            </w:r>
            <w:r w:rsidR="00B16DA4" w:rsidRPr="00B16DA4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048,0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900,0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600,0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D11180">
              <w:rPr>
                <w:rFonts w:ascii="Times New Roman" w:eastAsia="Calibri" w:hAnsi="Times New Roman" w:cs="Times New Roman"/>
              </w:rPr>
              <w:t>2100,0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Никольского муниципального округа  (МБОУ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 Никольская ДЮСШ)</w:t>
            </w: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450,0</w:t>
            </w:r>
          </w:p>
        </w:tc>
      </w:tr>
      <w:tr w:rsidR="00110A31" w:rsidRPr="00D11180" w:rsidTr="00D11180">
        <w:trPr>
          <w:gridAfter w:val="1"/>
          <w:wAfter w:w="18" w:type="dxa"/>
          <w:trHeight w:val="52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150,0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150,0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150,0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450,0</w:t>
            </w:r>
          </w:p>
        </w:tc>
      </w:tr>
      <w:tr w:rsidR="00110A31" w:rsidRPr="00D11180" w:rsidTr="00D11180">
        <w:trPr>
          <w:gridAfter w:val="1"/>
          <w:wAfter w:w="18" w:type="dxa"/>
          <w:trHeight w:val="738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Основное мероприятие 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Реализация и    внедрение           комплекса ГТО на территории округа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Администрация Никольского муниципального округа (МБУ «Никольский ФОК»)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9,10,18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150,0</w:t>
            </w:r>
          </w:p>
        </w:tc>
      </w:tr>
      <w:tr w:rsidR="00110A31" w:rsidRPr="00D11180" w:rsidTr="00D11180">
        <w:trPr>
          <w:gridAfter w:val="1"/>
          <w:wAfter w:w="18" w:type="dxa"/>
          <w:trHeight w:val="49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150,0</w:t>
            </w:r>
          </w:p>
        </w:tc>
      </w:tr>
      <w:tr w:rsidR="00110A31" w:rsidRPr="00D11180" w:rsidTr="00D11180">
        <w:trPr>
          <w:gridAfter w:val="1"/>
          <w:wAfter w:w="18" w:type="dxa"/>
          <w:trHeight w:val="878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Основное мероприятие 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       спортивного          резерва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Никольского муниципального округа, Управление образования </w:t>
            </w: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Никольского муниципального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(МБУ «Никольский ФОК», 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Никольская ДЮСШ)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10,18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</w:rPr>
            </w:pPr>
            <w:r w:rsidRPr="00B16DA4">
              <w:rPr>
                <w:rFonts w:ascii="Times New Roman" w:eastAsia="Calibri" w:hAnsi="Times New Roman" w:cs="Times New Roman"/>
                <w:b/>
              </w:rPr>
              <w:t>1070,0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</w:rPr>
            </w:pPr>
            <w:r w:rsidRPr="00B16DA4">
              <w:rPr>
                <w:rFonts w:ascii="Times New Roman" w:eastAsia="Calibri" w:hAnsi="Times New Roman" w:cs="Times New Roman"/>
                <w:b/>
              </w:rPr>
              <w:t>1070,0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</w:rPr>
            </w:pPr>
            <w:r w:rsidRPr="00B16DA4">
              <w:rPr>
                <w:rFonts w:ascii="Times New Roman" w:eastAsia="Calibri" w:hAnsi="Times New Roman" w:cs="Times New Roman"/>
                <w:b/>
              </w:rPr>
              <w:t>1070,0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</w:rPr>
            </w:pPr>
            <w:r w:rsidRPr="00B16DA4">
              <w:rPr>
                <w:rFonts w:ascii="Times New Roman" w:eastAsia="Calibri" w:hAnsi="Times New Roman" w:cs="Times New Roman"/>
                <w:b/>
              </w:rPr>
              <w:t>3210,0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Cs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bCs/>
                <w:lang w:eastAsia="ru-RU"/>
              </w:rPr>
              <w:t>1070,0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bCs/>
                <w:lang w:eastAsia="ru-RU"/>
              </w:rPr>
              <w:t>1070,0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bCs/>
                <w:lang w:eastAsia="ru-RU"/>
              </w:rPr>
              <w:t>1070,0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bCs/>
                <w:lang w:eastAsia="ru-RU"/>
              </w:rPr>
              <w:t>3210,0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 xml:space="preserve">Субвенции и </w:t>
            </w: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образования администрации Никольского муниципального округа  (МБОУ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 xml:space="preserve">  Никольская ДЮСШ)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t>400,0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t>1200,0</w:t>
            </w:r>
          </w:p>
        </w:tc>
      </w:tr>
      <w:tr w:rsidR="00110A31" w:rsidRPr="00D11180" w:rsidTr="00D11180">
        <w:trPr>
          <w:gridAfter w:val="1"/>
          <w:wAfter w:w="18" w:type="dxa"/>
          <w:trHeight w:val="508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400,0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400,0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400,0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1200,0</w:t>
            </w:r>
          </w:p>
        </w:tc>
      </w:tr>
      <w:tr w:rsidR="00110A31" w:rsidRPr="00D11180" w:rsidTr="00D11180">
        <w:trPr>
          <w:gridAfter w:val="1"/>
          <w:wAfter w:w="18" w:type="dxa"/>
          <w:trHeight w:val="508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  <w:trHeight w:val="450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Администрация Никольского муниципального округа (МБУ «Никольский ФОК»)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t>670,0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t>670,0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t>670,0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t>2010,0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670,0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670,0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670,0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2010,0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16DA4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D1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Совершенствование кадрового и материально-технического обеспечения отрасли</w:t>
            </w: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Никольского муниципального округа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1,6,10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t>810,0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810,0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                        Администрация Никольского </w:t>
            </w: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муниципального округа 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150,0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Администрация Никольского муниципального округа (</w:t>
            </w:r>
            <w:r w:rsidRPr="00D1118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МБУ «Никольский ФОК»)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16DA4">
              <w:rPr>
                <w:rFonts w:ascii="Times New Roman" w:eastAsia="Calibri" w:hAnsi="Times New Roman" w:cs="Times New Roman"/>
                <w:b/>
                <w:bCs/>
              </w:rPr>
              <w:t>660,0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16DA4">
              <w:rPr>
                <w:rFonts w:ascii="Times New Roman" w:eastAsia="Times New Roman" w:hAnsi="Times New Roman" w:cs="Times New Roman"/>
                <w:lang w:eastAsia="ru-RU"/>
              </w:rPr>
              <w:t>660,0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16DA4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B16DA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Основное мероприятие 5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Развитие инфраструктуры физической культуры и спорта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Администрация Никольского муниципального округа, Управление образования администрации Никольского муниципального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(МБУ «Никольский ФОК», 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Никольская ДЮСШ)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15487A" w:rsidRDefault="00110A31" w:rsidP="00D11180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5487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37424,3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15487A" w:rsidRDefault="00110A31" w:rsidP="00D11180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15487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1650,1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15487A" w:rsidRDefault="00110A31" w:rsidP="00D11180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5487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1650,1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15487A" w:rsidRDefault="00110A31" w:rsidP="00D11180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15487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40724,5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A47F63" w:rsidRDefault="00B16DA4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1479,5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A47F63" w:rsidRDefault="00B16DA4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669,7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A47F63" w:rsidRDefault="00A47F63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669,7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A47F63" w:rsidRDefault="00A47F63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2818,9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A47F63" w:rsidRDefault="00A47F6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35944,8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A47F63" w:rsidRDefault="00A47F6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980,4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A47F63" w:rsidRDefault="00A47F6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980,4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A47F63" w:rsidRDefault="00A47F6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37905,6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Никольского муниципального округа 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B5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34382,9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360,7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7B5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35104,3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A47F6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707,3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360,7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360,7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A47F6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F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1428,7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 xml:space="preserve">Субвенции и субсидии из областного бюджета за счет собственных средств областного </w:t>
            </w: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CB244F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44F">
              <w:rPr>
                <w:rFonts w:ascii="Times New Roman" w:eastAsia="Calibri" w:hAnsi="Times New Roman" w:cs="Times New Roman"/>
                <w:color w:val="FF0000"/>
              </w:rPr>
              <w:lastRenderedPageBreak/>
              <w:t>33675,6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CB244F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44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33675,6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 xml:space="preserve">Управление образования администрации Никольского муниципального округа  (МБОУ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 xml:space="preserve"> Никольская ДЮСШ)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B244F"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B244F"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B244F">
              <w:rPr>
                <w:rFonts w:ascii="Times New Roman" w:eastAsia="Calibri" w:hAnsi="Times New Roman" w:cs="Times New Roman"/>
                <w:b/>
                <w:bCs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B244F">
              <w:rPr>
                <w:rFonts w:ascii="Times New Roman" w:eastAsia="Calibri" w:hAnsi="Times New Roman" w:cs="Times New Roman"/>
                <w:b/>
                <w:bCs/>
              </w:rPr>
              <w:t>150,0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CB244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CB244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CB244F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CB244F">
              <w:rPr>
                <w:rFonts w:ascii="Times New Roman" w:eastAsia="Calibri" w:hAnsi="Times New Roman" w:cs="Times New Roman"/>
              </w:rPr>
              <w:t>150,0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CB244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CB244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CB244F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CB244F" w:rsidRDefault="00110A31" w:rsidP="00D11180">
            <w:pPr>
              <w:rPr>
                <w:rFonts w:ascii="Times New Roman" w:eastAsia="Calibri" w:hAnsi="Times New Roman" w:cs="Times New Roman"/>
              </w:rPr>
            </w:pPr>
            <w:r w:rsidRPr="00CB244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Администрация Никольского муниципального округа (МБУ «Никольский ФОК»)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21155" w:rsidRDefault="00DD7203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2741,4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B21155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1239</w:t>
            </w:r>
            <w:r w:rsidRPr="00B2115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2115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1239,4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DD7203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5620</w:t>
            </w:r>
            <w:r w:rsidR="00110A31" w:rsidRPr="00B2115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,2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7A47BE" w:rsidRDefault="00DD7203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472,2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7A47BE" w:rsidRDefault="00DD7203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259,0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7A47BE" w:rsidRDefault="00DD7203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259,0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7A47BE" w:rsidRDefault="00DD7203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1390,2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7A47BE" w:rsidRDefault="007A47BE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2269,2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7A47BE" w:rsidRDefault="007A47BE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980,4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7A47BE" w:rsidRDefault="007A47BE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980,4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31" w:rsidRPr="007A47BE" w:rsidRDefault="007A47BE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4230,0</w:t>
            </w:r>
          </w:p>
        </w:tc>
      </w:tr>
      <w:tr w:rsidR="00110A31" w:rsidRPr="00D11180" w:rsidTr="00FD3568">
        <w:trPr>
          <w:gridAfter w:val="1"/>
          <w:wAfter w:w="18" w:type="dxa"/>
          <w:trHeight w:val="421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и молодежной политики администрации Никольского муниципального округа (МБУК ЦДК)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21155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B21155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zh-CN"/>
              </w:rPr>
              <w:t>250,0</w:t>
            </w:r>
          </w:p>
        </w:tc>
      </w:tr>
      <w:tr w:rsidR="00110A31" w:rsidRPr="00D11180" w:rsidTr="00FD3568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250,0</w:t>
            </w:r>
          </w:p>
        </w:tc>
      </w:tr>
      <w:tr w:rsidR="00110A31" w:rsidRPr="00D11180" w:rsidTr="00FD3568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FD35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zh-CN"/>
              </w:rPr>
              <w:t>Основное мероприятие 6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регионального проекта «Спорт-норма жизни»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Администрация Никольского муниципального округа (МБУ «Никольский ФОК»)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1-7,18,19</w:t>
            </w:r>
          </w:p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b/>
                <w:lang w:eastAsia="zh-CN"/>
              </w:rPr>
              <w:t>388,9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b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b/>
                <w:lang w:eastAsia="zh-CN"/>
              </w:rPr>
              <w:t>388,9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Собственные доходы  бюджета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lang w:eastAsia="zh-CN"/>
              </w:rPr>
              <w:t>38,9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lang w:eastAsia="zh-CN"/>
              </w:rPr>
              <w:t>38,9</w:t>
            </w:r>
          </w:p>
        </w:tc>
      </w:tr>
      <w:tr w:rsidR="00110A31" w:rsidRPr="00D11180" w:rsidTr="00D11180">
        <w:trPr>
          <w:gridAfter w:val="1"/>
          <w:wAfter w:w="18" w:type="dxa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1" w:rsidRPr="00D11180" w:rsidRDefault="00110A31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D11180" w:rsidRDefault="00110A3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lang w:eastAsia="zh-CN"/>
              </w:rPr>
              <w:t>350,0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lang w:eastAsia="zh-CN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1" w:rsidRPr="007A47BE" w:rsidRDefault="00110A31" w:rsidP="00D111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A47BE">
              <w:rPr>
                <w:rFonts w:ascii="Times New Roman" w:eastAsia="Times New Roman" w:hAnsi="Times New Roman" w:cs="Times New Roman"/>
                <w:lang w:eastAsia="zh-CN"/>
              </w:rPr>
              <w:t>350,0</w:t>
            </w:r>
          </w:p>
        </w:tc>
      </w:tr>
    </w:tbl>
    <w:p w:rsidR="00D11180" w:rsidRPr="00D11180" w:rsidRDefault="00D11180" w:rsidP="00D11180">
      <w:pPr>
        <w:spacing w:after="0" w:line="240" w:lineRule="auto"/>
        <w:rPr>
          <w:rFonts w:ascii="Calibri" w:eastAsia="Calibri" w:hAnsi="Calibri" w:cs="Times New Roman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141367284"/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4</w:t>
      </w:r>
      <w:proofErr w:type="gramEnd"/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</w:t>
      </w:r>
      <w:proofErr w:type="gramStart"/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программы)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1" w:name="P11149"/>
      <w:bookmarkEnd w:id="21"/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Прогнозная (справочная) оценка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привлечения средств областного бюджета, бюджетов поселений района, средств организаций на реализацию целей 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подпрограммы 1  муниципальной программы</w:t>
      </w: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355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0"/>
        <w:gridCol w:w="1887"/>
        <w:gridCol w:w="1887"/>
        <w:gridCol w:w="1892"/>
        <w:gridCol w:w="1505"/>
      </w:tblGrid>
      <w:tr w:rsidR="00D11180" w:rsidRPr="00D11180" w:rsidTr="00D11180">
        <w:trPr>
          <w:trHeight w:val="320"/>
        </w:trPr>
        <w:tc>
          <w:tcPr>
            <w:tcW w:w="1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Оценка расходов (тыс.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2024-2026 годы</w:t>
            </w:r>
          </w:p>
        </w:tc>
      </w:tr>
      <w:tr w:rsidR="00D11180" w:rsidRPr="00D11180" w:rsidTr="00D11180">
        <w:trPr>
          <w:trHeight w:val="1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2024 год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2025 год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11180" w:rsidRPr="00D11180" w:rsidTr="00D11180"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7A47BE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37194,8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7A47BE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1580,4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7A47BE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1580,4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5C6CD2" w:rsidRDefault="004E211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40355,6</w:t>
            </w:r>
          </w:p>
        </w:tc>
      </w:tr>
      <w:tr w:rsidR="00D11180" w:rsidRPr="00D11180" w:rsidTr="00D11180"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федеральный бюджет                              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1180" w:rsidRPr="005C6CD2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5C6CD2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</w:tr>
      <w:tr w:rsidR="00D11180" w:rsidRPr="00D11180" w:rsidTr="00D11180"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4E211E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37194,8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4E211E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1580,4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4E211E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1580,4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5C6CD2" w:rsidRDefault="004E211E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40355,6</w:t>
            </w:r>
          </w:p>
        </w:tc>
      </w:tr>
      <w:tr w:rsidR="00D11180" w:rsidRPr="00D11180" w:rsidTr="00D11180"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организации                       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11180" w:rsidRPr="005C6CD2" w:rsidRDefault="00D11180" w:rsidP="00D1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5C6CD2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</w:tr>
      <w:bookmarkEnd w:id="20"/>
    </w:tbl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proofErr w:type="gramEnd"/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программе)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2</w:t>
      </w:r>
    </w:p>
    <w:p w:rsidR="00D11180" w:rsidRPr="00D11180" w:rsidRDefault="00D11180" w:rsidP="00D1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tabs>
          <w:tab w:val="left" w:pos="39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СОЗДАНИЕ УСЛОВИЙ ДЛЯ РАЗВИТИЯ ПОТЕНЦИАЛА </w:t>
      </w:r>
    </w:p>
    <w:p w:rsidR="00D11180" w:rsidRPr="00D11180" w:rsidRDefault="00D11180" w:rsidP="00D11180">
      <w:pPr>
        <w:tabs>
          <w:tab w:val="left" w:pos="39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НИКОЛЬСКОЙ МОЛОДЕЖИ НА 2024-2026 ГОДЫ»</w:t>
      </w:r>
    </w:p>
    <w:p w:rsidR="00D11180" w:rsidRPr="00D11180" w:rsidRDefault="00D11180" w:rsidP="00D11180">
      <w:pPr>
        <w:tabs>
          <w:tab w:val="left" w:pos="39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подпрограмма 2)</w:t>
      </w:r>
    </w:p>
    <w:p w:rsidR="00D11180" w:rsidRPr="00D11180" w:rsidRDefault="00D11180" w:rsidP="00D11180">
      <w:pPr>
        <w:tabs>
          <w:tab w:val="left" w:pos="393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1.Паспорт подпрограммы 2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6"/>
        <w:gridCol w:w="12078"/>
      </w:tblGrid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_Hlk141367994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культуры и молодежной политики администрации Никольского муниципального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образования администрации Никольского муниципального округа.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Никольского муниципального округа, МБОУ ДО «Никольский ЦДО»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МБУК «ЦДК»</w:t>
            </w:r>
          </w:p>
        </w:tc>
      </w:tr>
      <w:tr w:rsidR="00D11180" w:rsidRPr="00D11180" w:rsidTr="00D11180">
        <w:trPr>
          <w:trHeight w:val="506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 и задачи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успешной самореализации молодёжи Никольского округа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Задачи: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увеличение количества молодёжи, охваченной организованными формами досуга и участвующей в молодёжных мероприятиях, программах и проектах;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условий для развития социальной активности и самореализации молодёжи, духовно-нравственного воспитания, гражданского и патриотического становления молодёжи, всестороннего развития личности.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2024 - 2026 годы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Программно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-ц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елевые инструменты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количество молодых людей, участвующих в мероприятиях сферы государственной молодежной политики (чел.);             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доля молодых граждан, участвующих в мероприятиях по активизации и развитию волонтерского движения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доля молодых граждан, участвующих в мероприятиях, направленных на повышение социальной активности  молодежи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доля молодых граждан, состоящих в общественных и молодежных объединениях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доля молодых граждан, участвующих в мероприятиях по патриотическому воспитанию молодежи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(%);</w:t>
            </w:r>
            <w:proofErr w:type="gramEnd"/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180" w:rsidRPr="00D11180" w:rsidTr="00D11180">
        <w:trPr>
          <w:trHeight w:val="2282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финансового обеспечения подпрограммы</w:t>
            </w:r>
          </w:p>
        </w:tc>
        <w:tc>
          <w:tcPr>
            <w:tcW w:w="4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- Объемы  финансирования бюджетных ассигнований   на реал</w:t>
            </w:r>
            <w:r w:rsidR="00AA15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изацию подпрограммы 2  - </w:t>
            </w:r>
            <w:r w:rsidR="00AA157F" w:rsidRPr="00AA157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2270,5</w:t>
            </w:r>
            <w:r w:rsidRPr="00AA157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 реализации:</w:t>
            </w:r>
          </w:p>
          <w:p w:rsidR="00D11180" w:rsidRPr="00D11180" w:rsidRDefault="00195432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год –  </w:t>
            </w:r>
            <w:r w:rsidRPr="0019543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934,8 </w:t>
            </w:r>
            <w:r w:rsidR="00D11180" w:rsidRPr="0019543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год – </w:t>
            </w:r>
            <w:r w:rsidRPr="0019543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661,5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 год –  </w:t>
            </w:r>
            <w:r w:rsidRPr="0019543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674,2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них, 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- за счет ср</w:t>
            </w:r>
            <w:r w:rsidR="001954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едств бюджета округа -    </w:t>
            </w:r>
            <w:r w:rsidR="005C6CD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2055,3</w:t>
            </w:r>
            <w:r w:rsidRPr="0019543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. по годам:</w:t>
            </w:r>
          </w:p>
          <w:p w:rsidR="00D11180" w:rsidRPr="00D11180" w:rsidRDefault="00195432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год –  </w:t>
            </w:r>
            <w:r w:rsidR="005C6CD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719,6</w:t>
            </w:r>
            <w:r w:rsidR="00D11180" w:rsidRPr="0019543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год –  </w:t>
            </w:r>
            <w:r w:rsidRPr="005C6CD2">
              <w:rPr>
                <w:rFonts w:ascii="Times New Roman" w:eastAsia="Calibri" w:hAnsi="Times New Roman" w:cs="Times New Roman"/>
                <w:sz w:val="20"/>
                <w:szCs w:val="20"/>
              </w:rPr>
              <w:t>661,5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рублей,</w:t>
            </w:r>
          </w:p>
          <w:p w:rsid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 год – </w:t>
            </w:r>
            <w:r w:rsidRPr="005C6CD2">
              <w:rPr>
                <w:rFonts w:ascii="Times New Roman" w:eastAsia="Calibri" w:hAnsi="Times New Roman" w:cs="Times New Roman"/>
                <w:sz w:val="20"/>
                <w:szCs w:val="20"/>
              </w:rPr>
              <w:t>674,2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тыс. рублей.</w:t>
            </w:r>
          </w:p>
          <w:p w:rsidR="005C6CD2" w:rsidRDefault="005C6CD2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6CD2" w:rsidRDefault="005C6CD2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 них,</w:t>
            </w:r>
          </w:p>
          <w:p w:rsidR="005C6CD2" w:rsidRDefault="005C6CD2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-за счет средств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бюджета-</w:t>
            </w:r>
            <w:r w:rsidRPr="00917E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200,9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  <w:r w:rsidR="00F32B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по годам:</w:t>
            </w:r>
          </w:p>
          <w:p w:rsidR="00F32B27" w:rsidRDefault="00F32B2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год-</w:t>
            </w:r>
            <w:r w:rsidRPr="00917E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200,9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рублей;</w:t>
            </w:r>
          </w:p>
          <w:p w:rsidR="00F32B27" w:rsidRDefault="00F32B2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 год-</w:t>
            </w:r>
            <w:r w:rsidRPr="00917E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рублей;</w:t>
            </w:r>
          </w:p>
          <w:p w:rsidR="00F32B27" w:rsidRDefault="00F32B2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 год-</w:t>
            </w:r>
            <w:r w:rsidRPr="00917E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0,0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рублей.</w:t>
            </w:r>
          </w:p>
          <w:p w:rsidR="00F32B27" w:rsidRDefault="00F32B2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2B27" w:rsidRDefault="00F32B2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 них,</w:t>
            </w:r>
          </w:p>
          <w:p w:rsidR="00F32B27" w:rsidRDefault="00F32B2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-за счет средств безвозмездных поступлений физических и юридических лиц-</w:t>
            </w:r>
            <w:r w:rsidRPr="00917E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14,3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 в том числе по годам:</w:t>
            </w:r>
          </w:p>
          <w:p w:rsidR="00F32B27" w:rsidRDefault="00F32B2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год-</w:t>
            </w:r>
            <w:r w:rsidRPr="00917E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14,3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рублей;</w:t>
            </w:r>
          </w:p>
          <w:p w:rsidR="00F32B27" w:rsidRDefault="00F32B2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 год-</w:t>
            </w:r>
            <w:r w:rsidRPr="00917E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рублей;</w:t>
            </w:r>
          </w:p>
          <w:p w:rsidR="00F32B27" w:rsidRDefault="00F32B2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 год-</w:t>
            </w:r>
            <w:r w:rsidRPr="00917E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</w:t>
            </w:r>
            <w:r w:rsidR="007C4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рублей.</w:t>
            </w:r>
          </w:p>
          <w:p w:rsidR="005C6CD2" w:rsidRPr="00D11180" w:rsidRDefault="005C6CD2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1180" w:rsidRPr="00D11180" w:rsidTr="00D11180">
        <w:trPr>
          <w:trHeight w:val="448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подпрограммы позволит  достичь следующих результатов: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увеличение доли молодых граждан, участвующих в мероприятиях (от общего количества молодёжи) с 52,86 % в 2022 году до 65,8 %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 увеличение доля молодых граждан, участвующих в мероприятиях по активизации и развитию волонтерского движения  с 46,0 % в 2022 году до 65,5%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увеличение доли молодых граждан, участвующих в мероприятиях, направленных на повышение социальной активности  молодежи с 75,53 % в 2022 году до 77,0 % в 2026 году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увеличение доли молодых граждан, состоящих в общественных и молодежных объединениях с 77,7 % в 2022 году до 79,0 % в 2026 году;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увеличение доли молодых граждан, участвующих в мероприятиях по патриотическому воспитанию молодежи с 49,7 % в 2022 году до 51,9 % в 2026 году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22"/>
    </w:tbl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1180" w:rsidRPr="00D11180" w:rsidRDefault="00D11180" w:rsidP="00D1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180">
        <w:rPr>
          <w:rFonts w:ascii="Times New Roman" w:eastAsia="Times New Roman" w:hAnsi="Times New Roman" w:cs="Times New Roman"/>
          <w:lang w:eastAsia="ru-RU"/>
        </w:rPr>
        <w:t xml:space="preserve">*в соответствии с </w:t>
      </w:r>
      <w:r w:rsidRPr="00D11180">
        <w:rPr>
          <w:rFonts w:ascii="Times New Roman" w:eastAsia="Times New Roman" w:hAnsi="Times New Roman" w:cs="Times New Roman"/>
          <w:bCs/>
          <w:lang w:eastAsia="ru-RU"/>
        </w:rPr>
        <w:t>Планом мероприятий по реализации Стратегии социально-экономического развития                                                                                                                                                                    Никольского муниципального района Вологодской области на период до 2030 года, утвержденным постановлением Никольского муниципального района от 21.03.2019г.  № 237</w:t>
      </w:r>
      <w:r w:rsidRPr="00D11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1180" w:rsidRPr="00D11180" w:rsidRDefault="00D11180" w:rsidP="00D11180">
      <w:pPr>
        <w:tabs>
          <w:tab w:val="left" w:pos="39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1180" w:rsidRPr="00D11180" w:rsidSect="00D11180">
          <w:pgSz w:w="16838" w:h="11905" w:orient="landscape"/>
          <w:pgMar w:top="244" w:right="1134" w:bottom="567" w:left="1134" w:header="0" w:footer="0" w:gutter="0"/>
          <w:cols w:space="720"/>
          <w:docGrid w:linePitch="299"/>
        </w:sectPr>
      </w:pPr>
    </w:p>
    <w:p w:rsidR="00D11180" w:rsidRPr="00D11180" w:rsidRDefault="00D11180" w:rsidP="00D11180">
      <w:pPr>
        <w:pageBreakBefore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23" w:name="_Hlk141688342"/>
      <w:proofErr w:type="gramStart"/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Приложение 9 (приложение № 3</w:t>
      </w:r>
      <w:proofErr w:type="gramEnd"/>
    </w:p>
    <w:p w:rsidR="00D11180" w:rsidRPr="00D11180" w:rsidRDefault="00D11180" w:rsidP="00D11180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 подпрограмме 2 муниципальной программы)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Финансовое обеспечение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 xml:space="preserve">подпрограммы 2  муниципальной программы за счет средств  бюджета муниципального образования </w:t>
      </w:r>
    </w:p>
    <w:bookmarkEnd w:id="23"/>
    <w:p w:rsidR="00D11180" w:rsidRP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shd w:val="clear" w:color="auto" w:fill="FFFFFF"/>
          <w:lang w:eastAsia="zh-CN"/>
        </w:rPr>
      </w:pPr>
    </w:p>
    <w:tbl>
      <w:tblPr>
        <w:tblpPr w:leftFromText="180" w:rightFromText="180" w:vertAnchor="text" w:horzAnchor="margin" w:tblpY="158"/>
        <w:tblW w:w="13215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335"/>
        <w:gridCol w:w="1440"/>
        <w:gridCol w:w="1800"/>
        <w:gridCol w:w="1440"/>
        <w:gridCol w:w="4320"/>
        <w:gridCol w:w="720"/>
        <w:gridCol w:w="720"/>
        <w:gridCol w:w="720"/>
        <w:gridCol w:w="720"/>
      </w:tblGrid>
      <w:tr w:rsidR="00D11180" w:rsidRPr="00D11180" w:rsidTr="00D11180">
        <w:trPr>
          <w:trHeight w:val="230"/>
        </w:trPr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24" w:name="_Hlk141692202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ведомственной целевой программы, основного мероприятия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исполнитель, соисполнитель,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участник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Целевой показатель</w:t>
            </w:r>
          </w:p>
        </w:tc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(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.р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уб</w:t>
            </w:r>
            <w:proofErr w:type="spellEnd"/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2024-2026 год</w:t>
            </w:r>
          </w:p>
        </w:tc>
      </w:tr>
      <w:tr w:rsidR="00D11180" w:rsidRPr="00D11180" w:rsidTr="00D11180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</w:tr>
      <w:tr w:rsidR="00D11180" w:rsidRPr="00D11180" w:rsidTr="00D11180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Подпрограмма 2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11180" w:rsidRPr="00D11180" w:rsidRDefault="00D11180" w:rsidP="00D1118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  <w:t>Создание условий для развития потенциала никольской молодёжи на 2024-2026 годы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:,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Никольского муниципального  округа, Управление культуры и молодежной политики администрации Никольского муниципального округа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Участники: МБУК «ЦДК», 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1-5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93766A" w:rsidRDefault="0093766A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376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934,8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917E91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17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661,5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917E91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17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674,2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93766A" w:rsidRDefault="0093766A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9376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 xml:space="preserve"> 2270,5</w:t>
            </w:r>
          </w:p>
        </w:tc>
      </w:tr>
      <w:tr w:rsidR="00D11180" w:rsidRPr="00D11180" w:rsidTr="00D11180">
        <w:trPr>
          <w:trHeight w:val="919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123C2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719,5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917E91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E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661,5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917E91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17E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674,2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917E91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2055,3</w:t>
            </w:r>
          </w:p>
        </w:tc>
      </w:tr>
      <w:tr w:rsidR="00D11180" w:rsidRPr="00D11180" w:rsidTr="00D11180">
        <w:trPr>
          <w:trHeight w:val="1258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CA3502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rPr>
          <w:trHeight w:val="1276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CA3502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5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200,9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CA3502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50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200,9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280ADD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280ADD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14,3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округа  (МБОУ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1-5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261,8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275,5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288,2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825,5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 бюджета округа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261,8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288,2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825,5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rPr>
          <w:trHeight w:val="1601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и молодежной политики администрации Никольского муниципального округа МБУК «ЦДК»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1-5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E804B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673,0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280ADD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1445,0</w:t>
            </w:r>
          </w:p>
        </w:tc>
      </w:tr>
      <w:tr w:rsidR="00D11180" w:rsidRPr="00B43A85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280ADD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457,8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280AD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0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386,0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B43A85" w:rsidRDefault="00280ADD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1229,7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B43A85" w:rsidRDefault="00B43A85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B43A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200,9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1640" w:rsidRDefault="0058164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zh-CN"/>
              </w:rPr>
            </w:pPr>
            <w:r w:rsidRPr="005816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200,9</w:t>
            </w:r>
          </w:p>
        </w:tc>
      </w:tr>
      <w:tr w:rsidR="00D11180" w:rsidRPr="00D11180" w:rsidTr="00D11180">
        <w:trPr>
          <w:trHeight w:val="505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B43A85" w:rsidRDefault="00280ADD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1640" w:rsidRDefault="00280ADD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14,3</w:t>
            </w:r>
          </w:p>
        </w:tc>
      </w:tr>
      <w:tr w:rsidR="00D11180" w:rsidRPr="00D11180" w:rsidTr="00D11180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1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2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Создание и развитие условий для патриотического воспитания граждан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и молодежной политики администрации Никольского муниципального округа (МБУК «ЦДК»)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Управление образования администрации Никольского муниципального округа (МБОУ ДО «Никольский ЦДО»)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E073A5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07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649,0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370,5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378,0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E073A5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07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1397,5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280ADD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433,8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370,5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378,0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586E7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1182,3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CA3502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1640" w:rsidRDefault="006B0126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816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200,9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1640" w:rsidRDefault="0058164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5816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200,9</w:t>
            </w:r>
          </w:p>
        </w:tc>
      </w:tr>
      <w:tr w:rsidR="00D11180" w:rsidRPr="00D11180" w:rsidTr="00D11180">
        <w:trPr>
          <w:trHeight w:val="546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1640" w:rsidRDefault="00586E7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1640" w:rsidRDefault="00586E7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14,3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округа (МБОУ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ЦДО») 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167,0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183,0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525,5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167,0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525,5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rPr>
          <w:trHeight w:val="518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культуры и молодежной политики администрации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Никольского муниципального округа (МБУК «ЦДК»)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1,5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B33097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3309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482,0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195,0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195,0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FD356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D356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872,0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586E7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266,8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586E7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656,8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732CB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732CB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732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lastRenderedPageBreak/>
              <w:t>200,9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732CB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732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200,9</w:t>
            </w:r>
          </w:p>
        </w:tc>
      </w:tr>
      <w:tr w:rsidR="00D11180" w:rsidRPr="00D11180" w:rsidTr="00D11180">
        <w:trPr>
          <w:trHeight w:val="803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586E7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14,3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586E7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14,3</w:t>
            </w:r>
          </w:p>
        </w:tc>
      </w:tr>
      <w:tr w:rsidR="00D11180" w:rsidRPr="00D11180" w:rsidTr="00586E78">
        <w:trPr>
          <w:trHeight w:val="85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Активизация и развитие волонтерского движения на территории округа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и молодежной политики администрации Никольского муниципального округа (МБУК «ЦДК»)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Управление образования администрации Никольского муниципального округа (МБОУ ДО «Никольский ЦДО»)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45,2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135,0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 бюджета округа 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45,2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135,0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округа (МБОУ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5,2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15,0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бюджета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4,8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5,2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культуры и молодежной политики администрации Никольского муниципального округа (МБУК «ЦДК») 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tcBorders>
              <w:top w:val="nil"/>
              <w:left w:val="single" w:sz="4" w:space="0" w:color="00000A"/>
              <w:bottom w:val="single" w:sz="4" w:space="0" w:color="auto"/>
              <w:right w:val="nil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3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Повышение социальной активности молодежи, направленной на достижение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общественных интересов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Управление культуры и молодежной политики администрации Никольского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муниципального округа (МБУК «ЦДК»)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Управление образования администрации Никольского муниципального округа (МБОУ ДО «Никольский ЦДО»)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1,3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148,0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443,0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443,0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субвенции и субсидии из областного бюджета за счет собственных средств областного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округа (МБОУ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34,5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37,0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38,5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37,0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38,5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и молодежной политики администрации Никольского муниципального округа (МБУК «ЦДК»)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111,0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111,0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111,0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333,0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333,0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586E7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86E7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4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Поддержка общественных и молодежных объединений как основ социально-экономического развития округа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и молодежной политики администрации Никольского муниципального округа (МБУК «ЦДК»)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Управление образования администрации Никольского муниципального округа (МБОУ ДО «Никольский ЦДО»)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98,0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101,5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295,0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98,0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295,0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Управление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образования администрации Никольского муниципального округа (МБОУ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«Никольский ЦДО»)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1,4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58,0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61,5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175,0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бюджета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58,0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61,5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175,0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Управление культуры и молодежной политики администрации Никольского муниципального округа (МБУК «ЦДК»)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бюджета  округа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D1118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F90DAD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0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bookmarkEnd w:id="24"/>
    <w:p w:rsidR="00D11180" w:rsidRPr="00D11180" w:rsidRDefault="00D11180" w:rsidP="00D11180">
      <w:pPr>
        <w:spacing w:after="0" w:line="240" w:lineRule="auto"/>
        <w:ind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ind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ind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ind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ind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spacing w:after="0" w:line="240" w:lineRule="auto"/>
        <w:ind w:righ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80" w:rsidRPr="00D11180" w:rsidRDefault="00D11180" w:rsidP="00D11180">
      <w:pPr>
        <w:tabs>
          <w:tab w:val="left" w:pos="3932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1180" w:rsidRPr="00D11180" w:rsidRDefault="00D11180" w:rsidP="00D1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1180" w:rsidRPr="00D11180">
          <w:pgSz w:w="16838" w:h="11905" w:orient="landscape"/>
          <w:pgMar w:top="567" w:right="1134" w:bottom="244" w:left="1134" w:header="0" w:footer="0" w:gutter="0"/>
          <w:cols w:space="720"/>
        </w:sect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Pr="00D11180" w:rsidRDefault="00F90DAD" w:rsidP="00F90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AD" w:rsidRPr="00D11180" w:rsidRDefault="00770AC4" w:rsidP="00F90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F90DAD" w:rsidRPr="00D11180" w:rsidRDefault="00F90DAD" w:rsidP="00F90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AD" w:rsidRPr="00D11180" w:rsidRDefault="00F90DAD" w:rsidP="00F90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DAD" w:rsidRPr="00D11180" w:rsidRDefault="00F90DAD" w:rsidP="00F90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4</w:t>
      </w:r>
      <w:proofErr w:type="gramEnd"/>
    </w:p>
    <w:p w:rsidR="00F90DAD" w:rsidRPr="00D11180" w:rsidRDefault="00770AC4" w:rsidP="00F90DA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  <w:r w:rsidR="00F90DAD" w:rsidRPr="00D1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программы)</w:t>
      </w:r>
    </w:p>
    <w:p w:rsidR="00F90DAD" w:rsidRPr="00D11180" w:rsidRDefault="00F90DAD" w:rsidP="00F9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0DAD" w:rsidRPr="00D11180" w:rsidRDefault="00F90DAD" w:rsidP="00F9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Прогнозная (справочная) оценка</w:t>
      </w:r>
    </w:p>
    <w:p w:rsidR="00F90DAD" w:rsidRPr="00D11180" w:rsidRDefault="00F90DAD" w:rsidP="00F9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привлечения средств областного бюджета, бюджетов поселений района, средств организаций на реализацию целей </w:t>
      </w:r>
    </w:p>
    <w:p w:rsidR="00F90DAD" w:rsidRPr="00D11180" w:rsidRDefault="00F90DAD" w:rsidP="00F9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11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подпрограммы 1  муниципальной программы</w:t>
      </w:r>
    </w:p>
    <w:p w:rsidR="00F90DAD" w:rsidRPr="00D11180" w:rsidRDefault="00F90DAD" w:rsidP="00F90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355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33"/>
        <w:gridCol w:w="1400"/>
        <w:gridCol w:w="1401"/>
        <w:gridCol w:w="1404"/>
        <w:gridCol w:w="1117"/>
      </w:tblGrid>
      <w:tr w:rsidR="00F90DAD" w:rsidRPr="00D11180" w:rsidTr="00725253">
        <w:trPr>
          <w:trHeight w:val="320"/>
        </w:trPr>
        <w:tc>
          <w:tcPr>
            <w:tcW w:w="1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D11180" w:rsidRDefault="00F90DAD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DAD" w:rsidRPr="00D11180" w:rsidRDefault="00F90DAD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Оценка расходов (тыс.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руб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DAD" w:rsidRPr="00D11180" w:rsidRDefault="00F90DAD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2024-2026 годы</w:t>
            </w:r>
          </w:p>
        </w:tc>
      </w:tr>
      <w:tr w:rsidR="00F90DAD" w:rsidRPr="00D11180" w:rsidTr="00725253">
        <w:trPr>
          <w:trHeight w:val="1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0DAD" w:rsidRPr="00D11180" w:rsidRDefault="00F90DAD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D11180" w:rsidRDefault="00F90DAD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2024 год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D11180" w:rsidRDefault="00F90DAD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2025 год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DAD" w:rsidRPr="00D11180" w:rsidRDefault="00F90DAD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AD" w:rsidRPr="00D11180" w:rsidRDefault="00F90DAD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90DAD" w:rsidRPr="00D11180" w:rsidTr="00725253"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D11180" w:rsidRDefault="00F90DAD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0E12B5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215,2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CA7041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0,0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CA7041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DAD" w:rsidRPr="005C6CD2" w:rsidRDefault="000E12B5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215,2</w:t>
            </w:r>
          </w:p>
        </w:tc>
      </w:tr>
      <w:tr w:rsidR="00F90DAD" w:rsidRPr="00D11180" w:rsidTr="00725253"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D11180" w:rsidRDefault="00F90DAD" w:rsidP="00CA70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федеральный бюджет                              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F90DAD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  <w:r w:rsidR="00CA7041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,0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CA7041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0,</w:t>
            </w:r>
            <w:r w:rsidR="00F90DAD"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90DAD" w:rsidRPr="005C6CD2" w:rsidRDefault="00CA7041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0,</w:t>
            </w:r>
            <w:r w:rsidR="00F90DAD"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DAD" w:rsidRPr="005C6CD2" w:rsidRDefault="00CA7041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0,</w:t>
            </w:r>
            <w:r w:rsidR="00F90DAD" w:rsidRPr="005C6CD2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</w:t>
            </w:r>
          </w:p>
        </w:tc>
      </w:tr>
      <w:tr w:rsidR="00F90DAD" w:rsidRPr="00D11180" w:rsidTr="00725253"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D11180" w:rsidRDefault="00F90DAD" w:rsidP="00CA70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770AC4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200,9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770AC4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0,0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770AC4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DAD" w:rsidRPr="005C6CD2" w:rsidRDefault="00770AC4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200,9</w:t>
            </w:r>
          </w:p>
        </w:tc>
      </w:tr>
      <w:tr w:rsidR="00F90DAD" w:rsidRPr="00D11180" w:rsidTr="00725253">
        <w:tc>
          <w:tcPr>
            <w:tcW w:w="1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D11180" w:rsidRDefault="00CA7041" w:rsidP="00CA70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безвозмездные поступления физических и юридических лиц </w:t>
            </w:r>
            <w:r w:rsidR="00F90DAD" w:rsidRPr="00D111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CA7041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14,3</w:t>
            </w:r>
          </w:p>
        </w:tc>
        <w:tc>
          <w:tcPr>
            <w:tcW w:w="9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CA7041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0,0</w:t>
            </w: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0DAD" w:rsidRPr="005C6CD2" w:rsidRDefault="00CA7041" w:rsidP="00725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0,0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DAD" w:rsidRPr="005C6CD2" w:rsidRDefault="00CA7041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14,3</w:t>
            </w:r>
          </w:p>
        </w:tc>
      </w:tr>
    </w:tbl>
    <w:p w:rsidR="00F90DAD" w:rsidRPr="00D11180" w:rsidRDefault="00F90DAD" w:rsidP="00F90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90DAD" w:rsidRPr="00D11180" w:rsidRDefault="00F90DAD" w:rsidP="00F90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F90DAD">
      <w:pPr>
        <w:tabs>
          <w:tab w:val="left" w:pos="4140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F90DAD" w:rsidRDefault="00F90DAD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D11180" w:rsidRPr="00D11180" w:rsidRDefault="00770AC4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Приложение 11</w:t>
      </w:r>
    </w:p>
    <w:p w:rsidR="00D11180" w:rsidRPr="00D11180" w:rsidRDefault="00D11180" w:rsidP="00D11180">
      <w:pPr>
        <w:tabs>
          <w:tab w:val="left" w:pos="4140"/>
        </w:tabs>
        <w:suppressAutoHyphens/>
        <w:spacing w:after="0" w:line="100" w:lineRule="atLeast"/>
        <w:ind w:left="1701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(Приложение к муниципальной программе</w:t>
      </w:r>
      <w:proofErr w:type="gramStart"/>
      <w:r w:rsidRPr="00D1118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)</w:t>
      </w:r>
      <w:proofErr w:type="gramEnd"/>
    </w:p>
    <w:p w:rsidR="00D11180" w:rsidRPr="00D11180" w:rsidRDefault="00D11180" w:rsidP="00D11180">
      <w:pPr>
        <w:tabs>
          <w:tab w:val="left" w:pos="4140"/>
        </w:tabs>
        <w:suppressAutoHyphens/>
        <w:spacing w:after="0" w:line="100" w:lineRule="atLeast"/>
        <w:ind w:left="170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tabs>
          <w:tab w:val="left" w:pos="4140"/>
        </w:tabs>
        <w:suppressAutoHyphens/>
        <w:spacing w:after="0" w:line="100" w:lineRule="atLeast"/>
        <w:ind w:left="170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ПОДПРОГРАММА 3</w:t>
      </w:r>
    </w:p>
    <w:p w:rsidR="00D11180" w:rsidRPr="00D11180" w:rsidRDefault="00D11180" w:rsidP="00D11180">
      <w:pPr>
        <w:tabs>
          <w:tab w:val="left" w:pos="4140"/>
        </w:tabs>
        <w:suppressAutoHyphens/>
        <w:spacing w:after="0" w:line="100" w:lineRule="atLeast"/>
        <w:ind w:left="170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«Организация отдыха детей, их оздоровления и занятости </w:t>
      </w:r>
      <w:proofErr w:type="gramStart"/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в</w:t>
      </w:r>
      <w:proofErr w:type="gramEnd"/>
    </w:p>
    <w:p w:rsidR="00D11180" w:rsidRPr="00D11180" w:rsidRDefault="00D11180" w:rsidP="00D11180">
      <w:pPr>
        <w:suppressAutoHyphens/>
        <w:spacing w:after="0" w:line="100" w:lineRule="atLeast"/>
        <w:ind w:left="170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Никольском муниципальном округе</w:t>
      </w: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shd w:val="clear" w:color="auto" w:fill="FFFFFF"/>
          <w:lang w:eastAsia="zh-CN"/>
        </w:rPr>
        <w:t xml:space="preserve"> на 2024 - 2026 годы»</w:t>
      </w:r>
    </w:p>
    <w:p w:rsidR="00D11180" w:rsidRPr="00D11180" w:rsidRDefault="00D11180" w:rsidP="00D11180">
      <w:pPr>
        <w:suppressAutoHyphens/>
        <w:spacing w:after="0" w:line="100" w:lineRule="atLeast"/>
        <w:ind w:left="170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/>
        </w:rPr>
      </w:pPr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(далее - подпрограмма 3)</w:t>
      </w:r>
    </w:p>
    <w:p w:rsidR="00D11180" w:rsidRPr="00D11180" w:rsidRDefault="00D11180" w:rsidP="00D11180">
      <w:pPr>
        <w:suppressAutoHyphens/>
        <w:spacing w:after="0" w:line="100" w:lineRule="atLeast"/>
        <w:ind w:left="170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1. Паспорт подпрограммы 3 муниципальной программы </w:t>
      </w: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ind w:left="17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0"/>
        <w:gridCol w:w="8957"/>
      </w:tblGrid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Никольского муниципального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 ВО «Центр занятости населения Вологодской области» Отделение занятости населения по Никольскому округу (по согласованию).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МБУ «ДОЛ им А.Я. Яшина», МБОУ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ДО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«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Никольская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ДЮСШ» (по согласованию), МБОУ ДО «Никольский ЦДО» (по согласованию), МБУК «ЦДК» (по согласованию), дети школьного возраста.</w:t>
            </w:r>
          </w:p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1180" w:rsidRPr="00D11180" w:rsidTr="00D11180">
        <w:trPr>
          <w:trHeight w:val="506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 и задачи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zh-CN"/>
              </w:rPr>
            </w:pPr>
            <w:bookmarkStart w:id="25" w:name="_Hlk141685485"/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zh-CN"/>
              </w:rPr>
              <w:t>Цель: с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охранение уровня охвата детей организованными формами отдыха, оздоровления и занятости</w:t>
            </w:r>
          </w:p>
          <w:p w:rsidR="00D11180" w:rsidRPr="00D11180" w:rsidRDefault="00D11180" w:rsidP="00D11180">
            <w:pPr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zh-CN"/>
              </w:rPr>
              <w:t>Задачи: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shd w:val="clear" w:color="auto" w:fill="FFFFFF"/>
                <w:lang w:eastAsia="zh-CN"/>
              </w:rPr>
              <w:t xml:space="preserve">-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 развитие инфраструктуры для отдыха и оздоровления детей, совершенствование кадрового, информационно-методического обеспечения организаций отдыха и оздоровления детей; 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отдыха, оздоровления и занятости детей и подростков в возрасте до 18 лет.</w:t>
            </w:r>
            <w:bookmarkEnd w:id="25"/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2024 - 2026 годы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елевые инструменты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D11180" w:rsidRPr="00D11180" w:rsidTr="00D11180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1) д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%; 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Выполнение муниципального задания на оказание муниципальной услуги и выполнения работ муниципальными учреждениями,%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к общему объему расходов за год,%.</w:t>
            </w:r>
          </w:p>
        </w:tc>
      </w:tr>
      <w:tr w:rsidR="00D11180" w:rsidRPr="00D11180" w:rsidTr="00D11180">
        <w:trPr>
          <w:trHeight w:val="1174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подпрограммы</w:t>
            </w:r>
          </w:p>
        </w:tc>
        <w:tc>
          <w:tcPr>
            <w:tcW w:w="4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- Объемы  финансирования бюджетных ассигнований   на реа</w:t>
            </w:r>
            <w:r w:rsidR="003B2283">
              <w:rPr>
                <w:rFonts w:ascii="Times New Roman" w:eastAsia="Calibri" w:hAnsi="Times New Roman" w:cs="Times New Roman"/>
                <w:sz w:val="20"/>
                <w:szCs w:val="20"/>
              </w:rPr>
              <w:t>лизацию подпрограммы 3  -</w:t>
            </w:r>
            <w:r w:rsidR="003B2283" w:rsidRPr="003B228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19795,3</w:t>
            </w:r>
            <w:r w:rsidRPr="003B228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 реализации:</w:t>
            </w:r>
          </w:p>
          <w:p w:rsidR="00D11180" w:rsidRPr="00D11180" w:rsidRDefault="006128E7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год –  </w:t>
            </w:r>
            <w:r w:rsidRPr="006128E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10185,8</w:t>
            </w:r>
            <w:r w:rsidR="00D11180" w:rsidRPr="006128E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6128E7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год –  </w:t>
            </w:r>
            <w:r w:rsidRPr="006128E7">
              <w:rPr>
                <w:rFonts w:ascii="Times New Roman" w:eastAsia="Calibri" w:hAnsi="Times New Roman" w:cs="Times New Roman"/>
                <w:sz w:val="20"/>
                <w:szCs w:val="20"/>
              </w:rPr>
              <w:t>4830,2</w:t>
            </w:r>
            <w:r w:rsidR="00D11180" w:rsidRPr="006128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11180"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 год –  </w:t>
            </w:r>
            <w:r w:rsidRPr="00E876C9">
              <w:rPr>
                <w:rFonts w:ascii="Times New Roman" w:eastAsia="Calibri" w:hAnsi="Times New Roman" w:cs="Times New Roman"/>
                <w:sz w:val="20"/>
                <w:szCs w:val="20"/>
              </w:rPr>
              <w:t>4779,3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За счет средств бюджета округа -   </w:t>
            </w:r>
            <w:r w:rsidR="00E8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14795,3 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. по годам реализации: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год –  </w:t>
            </w:r>
            <w:r w:rsidR="00E876C9">
              <w:rPr>
                <w:rFonts w:ascii="Times New Roman" w:eastAsia="Calibri" w:hAnsi="Times New Roman" w:cs="Times New Roman"/>
                <w:sz w:val="20"/>
                <w:szCs w:val="20"/>
              </w:rPr>
              <w:t>5185,8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год – </w:t>
            </w:r>
            <w:r w:rsidRPr="00E876C9">
              <w:rPr>
                <w:rFonts w:ascii="Times New Roman" w:eastAsia="Calibri" w:hAnsi="Times New Roman" w:cs="Times New Roman"/>
                <w:sz w:val="20"/>
                <w:szCs w:val="20"/>
              </w:rPr>
              <w:t>4830,2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2026 год –  </w:t>
            </w:r>
            <w:r w:rsidRPr="00E876C9">
              <w:rPr>
                <w:rFonts w:ascii="Times New Roman" w:eastAsia="Calibri" w:hAnsi="Times New Roman" w:cs="Times New Roman"/>
                <w:sz w:val="20"/>
                <w:szCs w:val="20"/>
              </w:rPr>
              <w:t>4779,3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-За счет средств областного бюджета- </w:t>
            </w:r>
            <w:r w:rsidRPr="00E876C9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spellEnd"/>
            <w:proofErr w:type="gramStart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. по годам реализации: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2024 год-</w:t>
            </w:r>
            <w:r w:rsidRPr="00E876C9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2025 год-</w:t>
            </w:r>
            <w:r w:rsidRPr="00E876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рублей,</w:t>
            </w:r>
          </w:p>
          <w:p w:rsidR="00D11180" w:rsidRPr="00D11180" w:rsidRDefault="00D11180" w:rsidP="00D111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>2026 год-</w:t>
            </w:r>
            <w:r w:rsidRPr="00E876C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 w:rsidRPr="00D111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</w:t>
            </w:r>
          </w:p>
        </w:tc>
      </w:tr>
      <w:tr w:rsidR="00D11180" w:rsidRPr="00D11180" w:rsidTr="00D11180">
        <w:trPr>
          <w:trHeight w:val="316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Ожидаемые результаты  подпрограммы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подпрограммы позволит  достичь следующих результатов: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26" w:name="_Hlk141685719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доли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округа, с 44,63 %  в 2022 году до 55,3 % к 2026 году;</w:t>
            </w:r>
            <w:proofErr w:type="gramEnd"/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-выполнение муниципального задания на оказание муниципальной услуги и выполнения работ муниципальными учреждениями, к 2026 году  на 100 %;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недопущение роста отношения объема просроченной кредиторской задолженности по заработной плате и начислениям на выплаты по оплате труда работников муниципальных учреждений к общему объему расходов за год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(%), 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2026 году.</w:t>
            </w:r>
            <w:bookmarkEnd w:id="26"/>
          </w:p>
        </w:tc>
      </w:tr>
    </w:tbl>
    <w:p w:rsidR="00D11180" w:rsidRP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 w:rsidRPr="00D1118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* в соответствии с планом мероприятий по реализации Стратегии социально-экономического развития Никольского муниципального района Вологодской области на период до 2030 года, утвержденного постановлением администрации Никольского муниципального района от 21.03.2019 года № 237.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</w:p>
    <w:p w:rsidR="00D11180" w:rsidRPr="00D11180" w:rsidRDefault="00D11180" w:rsidP="00D11180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D11180" w:rsidRPr="00D11180">
          <w:pgSz w:w="11909" w:h="16834"/>
          <w:pgMar w:top="851" w:right="568" w:bottom="851" w:left="568" w:header="720" w:footer="720" w:gutter="0"/>
          <w:cols w:space="720"/>
        </w:sect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80" w:rsidRPr="00D11180" w:rsidRDefault="00D11180" w:rsidP="00D11180">
      <w:pPr>
        <w:pageBreakBefore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Приложение 1</w:t>
      </w:r>
      <w:r w:rsidR="00770A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(приложение 3</w:t>
      </w:r>
      <w:proofErr w:type="gramEnd"/>
    </w:p>
    <w:p w:rsidR="00D11180" w:rsidRPr="00D11180" w:rsidRDefault="00D11180" w:rsidP="00D11180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 подпрограмме 3 муниципальной программы)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Финансовое обеспечение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подпрограммы 3  муниципальной программы за счет средств  бюджета муниципального образования </w:t>
      </w:r>
    </w:p>
    <w:tbl>
      <w:tblPr>
        <w:tblpPr w:leftFromText="180" w:rightFromText="180" w:vertAnchor="text" w:horzAnchor="margin" w:tblpY="158"/>
        <w:tblW w:w="13399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1335"/>
        <w:gridCol w:w="1440"/>
        <w:gridCol w:w="1800"/>
        <w:gridCol w:w="1440"/>
        <w:gridCol w:w="4320"/>
        <w:gridCol w:w="796"/>
        <w:gridCol w:w="644"/>
        <w:gridCol w:w="915"/>
        <w:gridCol w:w="709"/>
      </w:tblGrid>
      <w:tr w:rsidR="00D11180" w:rsidRPr="00D11180" w:rsidTr="00BF5AD0">
        <w:trPr>
          <w:trHeight w:val="230"/>
        </w:trPr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ведомственной целевой программы, основного мероприятия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исполнитель, соисполнитель,</w:t>
            </w:r>
          </w:p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участник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Целевой показатель</w:t>
            </w:r>
          </w:p>
        </w:tc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(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.р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уб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.)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2024-2026 год</w:t>
            </w:r>
          </w:p>
        </w:tc>
      </w:tr>
      <w:tr w:rsidR="00D11180" w:rsidRPr="00D11180" w:rsidTr="00BF5AD0"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D11180" w:rsidRPr="00D11180" w:rsidTr="00BF5AD0"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Подпрограмма 3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Организация отдыха детей, их оздоровления и занятости в Никольском муниципальном округе на 2024-2026 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муниципального округа,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Никольского муниципального  округа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Участники: 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«ДОЛ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им.А.Я.Яшина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МБОУ ДО «Никольский ЦДО», МБОУ ДО Никольская ДЮСШ, образовательные учреждения (школы, детские сады)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1-3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135F37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5F3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10185,8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135F37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135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4830,2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135F37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135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4779,3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BF5AD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F5A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19795,3</w:t>
            </w:r>
          </w:p>
        </w:tc>
      </w:tr>
      <w:tr w:rsidR="00D11180" w:rsidRPr="00D11180" w:rsidTr="00BF5AD0">
        <w:trPr>
          <w:trHeight w:val="919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бюджета округа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E876C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87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5185,8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4830,2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4779,3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E876C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876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14795,3</w:t>
            </w:r>
          </w:p>
        </w:tc>
      </w:tr>
      <w:tr w:rsidR="00D11180" w:rsidRPr="00D11180" w:rsidTr="00BF5AD0">
        <w:trPr>
          <w:trHeight w:val="1258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rPr>
          <w:trHeight w:val="1276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округа (МБУ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«ДОЛ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им.А.Я.Яшина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1-3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E804B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8922,5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452509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52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3566,9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452509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525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3516,0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E804B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16005,4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45250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25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3922,5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3566,9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3516,0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45250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1A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1100</w:t>
            </w:r>
            <w:r w:rsidR="00AE1A2E" w:rsidRPr="00AE1A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5,4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rPr>
          <w:trHeight w:val="498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Никольского муниципального округ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ДО «Никольский ЦДО»), (МБОУ ДО Никольская ДЮСШ, образовательные учреждения (школы, детские сады)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1263,3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1263,3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1263,3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725253" w:rsidRDefault="0072525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3789,9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725253" w:rsidP="0072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собственные доходы  округа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72525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1263,3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72525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1263.3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72525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1263,3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725253" w:rsidRDefault="00725253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3789,9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rPr>
          <w:trHeight w:val="505"/>
        </w:trPr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725253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252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1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zh-CN"/>
              </w:rPr>
              <w:t>Сохранение уровня охвата детей всеми формами отдыха, оздоровления и занятости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Никольского муниципального округа,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Никольского муниципального  округа</w:t>
            </w:r>
          </w:p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(МБУ «ДОЛ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им.А.Я.Яшина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МБОУ ДО «Никольский ЦДО», МБОУ ДО Никольская ДЮСШ, образовательные учреждения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(школы, детские сады)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1,2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BF5AD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F5A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9705,8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BF5AD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F5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4350,2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BF5AD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F5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>4299,3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BF5AD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221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18</w:t>
            </w:r>
            <w:r w:rsidR="00022176" w:rsidRPr="000221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355,3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BC255A" w:rsidRDefault="00BC255A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BC25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4705,8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BC255A" w:rsidRDefault="00BC255A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BC25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4350,2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BC255A" w:rsidRDefault="00BC255A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BC25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4299,3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BC255A" w:rsidRDefault="00BC255A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BC25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13355,3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округа (МБУ «ДОЛ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им.А.Я.Яшина</w:t>
            </w:r>
            <w:proofErr w:type="spellEnd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1-3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E804B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8922</w:t>
            </w:r>
            <w:r w:rsidRPr="00E804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,5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3566,9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3516,0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E804B9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  <w:t>16005,4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E7422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3922,5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3566,9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3516,0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E74228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11005,4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5000,0</w:t>
            </w:r>
          </w:p>
        </w:tc>
      </w:tr>
      <w:tr w:rsidR="00D11180" w:rsidRPr="00D11180" w:rsidTr="00BF5AD0">
        <w:trPr>
          <w:trHeight w:val="518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Никольского муниципального округа (МБОУ ДО «Никольский ЦДО», МБОУ ДО Никольская ДЮСШ, образовательные учреждения (школы, детские сады)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1,2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783,3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783,3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783,3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2349,9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783,3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783,3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783,3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2349,9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rPr>
          <w:trHeight w:val="803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2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zh-CN"/>
              </w:rPr>
              <w:t>Организация временного трудоустройства  несовершеннолетних граждан в возрасте от 14 до 18 лет в свободное от учебы время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Никольского муниципального округа (МБОУ ДО «Никольский ЦДО», МБОУ ДО Никольская ДЮСШ, образовательные учреждения (школы, детские </w:t>
            </w: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сады)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1,2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1440,0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собственные доходы  бюджета  округа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1440,0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D11180" w:rsidRPr="00D11180" w:rsidTr="00BF5AD0">
        <w:tc>
          <w:tcPr>
            <w:tcW w:w="1335" w:type="dxa"/>
            <w:vMerge/>
            <w:tcBorders>
              <w:top w:val="single" w:sz="4" w:space="0" w:color="auto"/>
              <w:left w:val="single" w:sz="4" w:space="0" w:color="00000A"/>
              <w:bottom w:val="nil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11180" w:rsidRPr="00E74228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742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D11180" w:rsidRPr="00D11180" w:rsidRDefault="00D11180" w:rsidP="00D111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E5638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770AC4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Приложение 13</w:t>
      </w: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(Приложение 4</w:t>
      </w:r>
      <w:proofErr w:type="gramEnd"/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 подпрограмме 3 муниципальной программы)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Привлечения средств областного бюджета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D1118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на реализацию целей  подпрограммы 3 муниципальной программы</w:t>
      </w:r>
    </w:p>
    <w:p w:rsidR="00D11180" w:rsidRPr="00D11180" w:rsidRDefault="00D11180" w:rsidP="00D11180">
      <w:pPr>
        <w:suppressAutoHyphens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tbl>
      <w:tblPr>
        <w:tblW w:w="11235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7"/>
        <w:gridCol w:w="1310"/>
        <w:gridCol w:w="1751"/>
        <w:gridCol w:w="1648"/>
        <w:gridCol w:w="2599"/>
      </w:tblGrid>
      <w:tr w:rsidR="00D11180" w:rsidRPr="00D11180" w:rsidTr="00D11180">
        <w:trPr>
          <w:cantSplit/>
          <w:trHeight w:val="390"/>
        </w:trPr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7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1118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Оценка расходов ( </w:t>
            </w:r>
            <w:proofErr w:type="spellStart"/>
            <w:r w:rsidRPr="00D1118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D1118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1118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D1118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</w:tr>
      <w:tr w:rsidR="00D11180" w:rsidRPr="00D11180" w:rsidTr="00D11180">
        <w:trPr>
          <w:cantSplit/>
        </w:trPr>
        <w:tc>
          <w:tcPr>
            <w:tcW w:w="3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180" w:rsidRPr="00D11180" w:rsidRDefault="00D11180" w:rsidP="00D11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11180" w:rsidRPr="00D11180" w:rsidRDefault="00D11180" w:rsidP="00D11180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80" w:rsidRPr="00D11180" w:rsidRDefault="00D11180" w:rsidP="00D11180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2025г.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180" w:rsidRPr="00D11180" w:rsidRDefault="00D11180" w:rsidP="00D11180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D11180" w:rsidRPr="00D11180" w:rsidRDefault="00D11180" w:rsidP="00D11180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80" w:rsidRPr="00D11180" w:rsidRDefault="00D11180" w:rsidP="00D11180">
            <w:pP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2024-2026 </w:t>
            </w:r>
            <w:proofErr w:type="spellStart"/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г.</w:t>
            </w:r>
            <w:proofErr w:type="gramStart"/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г</w:t>
            </w:r>
            <w:proofErr w:type="spellEnd"/>
            <w:proofErr w:type="gramEnd"/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</w:tr>
      <w:tr w:rsidR="00D11180" w:rsidRPr="00D11180" w:rsidTr="00D11180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Всего: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5000,0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5000,0</w:t>
            </w:r>
          </w:p>
        </w:tc>
      </w:tr>
      <w:tr w:rsidR="00D11180" w:rsidRPr="00D11180" w:rsidTr="00D11180"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Областной бюджет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5000,0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80" w:rsidRPr="00D11180" w:rsidRDefault="00D11180" w:rsidP="00D11180">
            <w:pP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11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5000,0</w:t>
            </w:r>
          </w:p>
        </w:tc>
      </w:tr>
    </w:tbl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11180" w:rsidRPr="00D11180" w:rsidRDefault="00D11180" w:rsidP="00D11180">
      <w:pPr>
        <w:rPr>
          <w:rFonts w:ascii="Calibri" w:eastAsia="Calibri" w:hAnsi="Calibri" w:cs="Times New Roman"/>
        </w:rPr>
      </w:pPr>
    </w:p>
    <w:p w:rsidR="00AB6594" w:rsidRDefault="00AB6594"/>
    <w:sectPr w:rsidR="00AB6594" w:rsidSect="00D111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43B2"/>
    <w:multiLevelType w:val="multilevel"/>
    <w:tmpl w:val="B26EA4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B5"/>
    <w:rsid w:val="00011474"/>
    <w:rsid w:val="00022176"/>
    <w:rsid w:val="00043A5B"/>
    <w:rsid w:val="00044837"/>
    <w:rsid w:val="000E12B5"/>
    <w:rsid w:val="00103DED"/>
    <w:rsid w:val="00110A31"/>
    <w:rsid w:val="00123C26"/>
    <w:rsid w:val="00135F37"/>
    <w:rsid w:val="0015487A"/>
    <w:rsid w:val="00155AE3"/>
    <w:rsid w:val="00177070"/>
    <w:rsid w:val="00186F1E"/>
    <w:rsid w:val="00195432"/>
    <w:rsid w:val="001E4112"/>
    <w:rsid w:val="001E6FAA"/>
    <w:rsid w:val="001F295C"/>
    <w:rsid w:val="001F4CC6"/>
    <w:rsid w:val="00256E0A"/>
    <w:rsid w:val="00280ADD"/>
    <w:rsid w:val="002974CB"/>
    <w:rsid w:val="002C45AD"/>
    <w:rsid w:val="002F11AF"/>
    <w:rsid w:val="00300AE7"/>
    <w:rsid w:val="003067AC"/>
    <w:rsid w:val="003219E6"/>
    <w:rsid w:val="003A4A72"/>
    <w:rsid w:val="003B2283"/>
    <w:rsid w:val="003B3A6E"/>
    <w:rsid w:val="003C6635"/>
    <w:rsid w:val="00402108"/>
    <w:rsid w:val="00402741"/>
    <w:rsid w:val="00422461"/>
    <w:rsid w:val="004524E3"/>
    <w:rsid w:val="00452509"/>
    <w:rsid w:val="004711B9"/>
    <w:rsid w:val="00485D25"/>
    <w:rsid w:val="00490916"/>
    <w:rsid w:val="00493F66"/>
    <w:rsid w:val="004B2E44"/>
    <w:rsid w:val="004C03C7"/>
    <w:rsid w:val="004E0216"/>
    <w:rsid w:val="004E211E"/>
    <w:rsid w:val="004F3D15"/>
    <w:rsid w:val="004F5B71"/>
    <w:rsid w:val="0051376A"/>
    <w:rsid w:val="0054451A"/>
    <w:rsid w:val="0055426A"/>
    <w:rsid w:val="005547E9"/>
    <w:rsid w:val="00557A97"/>
    <w:rsid w:val="00565052"/>
    <w:rsid w:val="00581640"/>
    <w:rsid w:val="00586E78"/>
    <w:rsid w:val="00587E54"/>
    <w:rsid w:val="005B6B56"/>
    <w:rsid w:val="005C6CD2"/>
    <w:rsid w:val="005D3185"/>
    <w:rsid w:val="005E60B5"/>
    <w:rsid w:val="005F3999"/>
    <w:rsid w:val="006128E7"/>
    <w:rsid w:val="00657DC5"/>
    <w:rsid w:val="006B0126"/>
    <w:rsid w:val="007129A7"/>
    <w:rsid w:val="00725253"/>
    <w:rsid w:val="00770AC4"/>
    <w:rsid w:val="00790387"/>
    <w:rsid w:val="007A47BE"/>
    <w:rsid w:val="007A698E"/>
    <w:rsid w:val="007C499C"/>
    <w:rsid w:val="007F6387"/>
    <w:rsid w:val="0080702B"/>
    <w:rsid w:val="00824C2D"/>
    <w:rsid w:val="00833E5B"/>
    <w:rsid w:val="008C5A6B"/>
    <w:rsid w:val="008C7E88"/>
    <w:rsid w:val="008F786A"/>
    <w:rsid w:val="00917E91"/>
    <w:rsid w:val="00926AFD"/>
    <w:rsid w:val="009336C7"/>
    <w:rsid w:val="0093766A"/>
    <w:rsid w:val="009468AF"/>
    <w:rsid w:val="00967AD3"/>
    <w:rsid w:val="0098088B"/>
    <w:rsid w:val="009B0DC4"/>
    <w:rsid w:val="00A10799"/>
    <w:rsid w:val="00A17220"/>
    <w:rsid w:val="00A47F63"/>
    <w:rsid w:val="00A55DD8"/>
    <w:rsid w:val="00A87B5A"/>
    <w:rsid w:val="00A9471E"/>
    <w:rsid w:val="00AA157F"/>
    <w:rsid w:val="00AB6594"/>
    <w:rsid w:val="00AC6021"/>
    <w:rsid w:val="00AE1A2E"/>
    <w:rsid w:val="00B16DA4"/>
    <w:rsid w:val="00B21155"/>
    <w:rsid w:val="00B33097"/>
    <w:rsid w:val="00B4156D"/>
    <w:rsid w:val="00B4203B"/>
    <w:rsid w:val="00B43A85"/>
    <w:rsid w:val="00B83CC3"/>
    <w:rsid w:val="00BA56BC"/>
    <w:rsid w:val="00BA66DE"/>
    <w:rsid w:val="00BC255A"/>
    <w:rsid w:val="00BD48DB"/>
    <w:rsid w:val="00BF2050"/>
    <w:rsid w:val="00BF5AD0"/>
    <w:rsid w:val="00C0277C"/>
    <w:rsid w:val="00C12ADC"/>
    <w:rsid w:val="00C37CC6"/>
    <w:rsid w:val="00C70ED3"/>
    <w:rsid w:val="00C808B0"/>
    <w:rsid w:val="00C82568"/>
    <w:rsid w:val="00CA3502"/>
    <w:rsid w:val="00CA7041"/>
    <w:rsid w:val="00CB244F"/>
    <w:rsid w:val="00CB793F"/>
    <w:rsid w:val="00CD1111"/>
    <w:rsid w:val="00CE6576"/>
    <w:rsid w:val="00D11180"/>
    <w:rsid w:val="00D732CB"/>
    <w:rsid w:val="00DB79FA"/>
    <w:rsid w:val="00DD7203"/>
    <w:rsid w:val="00DE5638"/>
    <w:rsid w:val="00E02D97"/>
    <w:rsid w:val="00E073A5"/>
    <w:rsid w:val="00E1095D"/>
    <w:rsid w:val="00E423CD"/>
    <w:rsid w:val="00E61D1D"/>
    <w:rsid w:val="00E71F1D"/>
    <w:rsid w:val="00E74228"/>
    <w:rsid w:val="00E804B9"/>
    <w:rsid w:val="00E876C9"/>
    <w:rsid w:val="00F233DD"/>
    <w:rsid w:val="00F3147B"/>
    <w:rsid w:val="00F32B27"/>
    <w:rsid w:val="00F35E96"/>
    <w:rsid w:val="00F90DAD"/>
    <w:rsid w:val="00FA51AC"/>
    <w:rsid w:val="00FB641D"/>
    <w:rsid w:val="00FD3568"/>
    <w:rsid w:val="00FE64BF"/>
    <w:rsid w:val="00FE7433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1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18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1180"/>
  </w:style>
  <w:style w:type="numbering" w:customStyle="1" w:styleId="110">
    <w:name w:val="Нет списка11"/>
    <w:next w:val="a2"/>
    <w:uiPriority w:val="99"/>
    <w:semiHidden/>
    <w:unhideWhenUsed/>
    <w:rsid w:val="00D11180"/>
  </w:style>
  <w:style w:type="character" w:styleId="a3">
    <w:name w:val="Hyperlink"/>
    <w:semiHidden/>
    <w:unhideWhenUsed/>
    <w:qFormat/>
    <w:rsid w:val="00D11180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D11180"/>
    <w:rPr>
      <w:color w:val="800000"/>
      <w:u w:val="single"/>
    </w:rPr>
  </w:style>
  <w:style w:type="paragraph" w:styleId="a5">
    <w:name w:val="Normal (Web)"/>
    <w:basedOn w:val="a"/>
    <w:semiHidden/>
    <w:unhideWhenUsed/>
    <w:rsid w:val="00D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1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D1118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Body Text"/>
    <w:basedOn w:val="a"/>
    <w:link w:val="a9"/>
    <w:semiHidden/>
    <w:unhideWhenUsed/>
    <w:rsid w:val="00D11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D11180"/>
    <w:rPr>
      <w:rFonts w:ascii="Times New Roman" w:eastAsia="Times New Roman" w:hAnsi="Times New Roman" w:cs="Times New Roman"/>
      <w:b/>
      <w:bCs/>
      <w:spacing w:val="120"/>
      <w:sz w:val="32"/>
      <w:szCs w:val="24"/>
      <w:lang w:val="x-none" w:eastAsia="x-none"/>
    </w:rPr>
  </w:style>
  <w:style w:type="paragraph" w:styleId="aa">
    <w:name w:val="Body Text Indent"/>
    <w:basedOn w:val="a"/>
    <w:link w:val="ab"/>
    <w:semiHidden/>
    <w:unhideWhenUsed/>
    <w:rsid w:val="00D111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11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111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111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D111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D111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qFormat/>
    <w:rsid w:val="00D111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qFormat/>
    <w:rsid w:val="00D1118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D11180"/>
    <w:rPr>
      <w:rFonts w:ascii="Arial" w:hAnsi="Arial" w:cs="Arial"/>
    </w:rPr>
  </w:style>
  <w:style w:type="paragraph" w:customStyle="1" w:styleId="ConsPlusNormal0">
    <w:name w:val="ConsPlusNormal"/>
    <w:link w:val="ConsPlusNormal"/>
    <w:rsid w:val="00D11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11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Стиль"/>
    <w:rsid w:val="00D11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11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1118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12">
    <w:name w:val="Обычный (веб)1"/>
    <w:basedOn w:val="a"/>
    <w:rsid w:val="00D1118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onsPlusCell">
    <w:name w:val="ConsPlusCell"/>
    <w:rsid w:val="00D1118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Абзац списка1"/>
    <w:basedOn w:val="a"/>
    <w:rsid w:val="00D11180"/>
    <w:pPr>
      <w:widowControl w:val="0"/>
      <w:suppressAutoHyphens/>
      <w:spacing w:after="120" w:line="360" w:lineRule="auto"/>
      <w:ind w:left="720" w:firstLine="709"/>
      <w:contextualSpacing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11180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Название Знак1"/>
    <w:uiPriority w:val="10"/>
    <w:rsid w:val="00D11180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21">
    <w:name w:val="Основной текст с отступом 2 Знак1"/>
    <w:uiPriority w:val="99"/>
    <w:semiHidden/>
    <w:rsid w:val="00D11180"/>
  </w:style>
  <w:style w:type="character" w:customStyle="1" w:styleId="15">
    <w:name w:val="Текст выноски Знак1"/>
    <w:uiPriority w:val="99"/>
    <w:semiHidden/>
    <w:rsid w:val="00D11180"/>
    <w:rPr>
      <w:rFonts w:ascii="Tahoma" w:hAnsi="Tahoma" w:cs="Tahoma" w:hint="default"/>
      <w:sz w:val="16"/>
      <w:szCs w:val="16"/>
    </w:rPr>
  </w:style>
  <w:style w:type="character" w:customStyle="1" w:styleId="af1">
    <w:name w:val="Неразрешенное упоминание"/>
    <w:uiPriority w:val="99"/>
    <w:semiHidden/>
    <w:rsid w:val="00D11180"/>
    <w:rPr>
      <w:color w:val="605E5C"/>
      <w:shd w:val="clear" w:color="auto" w:fill="E1DFDD"/>
    </w:rPr>
  </w:style>
  <w:style w:type="character" w:customStyle="1" w:styleId="3">
    <w:name w:val="Знак Знак3"/>
    <w:rsid w:val="00D11180"/>
    <w:rPr>
      <w:b/>
      <w:bCs/>
      <w:spacing w:val="120"/>
      <w:sz w:val="32"/>
      <w:szCs w:val="24"/>
    </w:rPr>
  </w:style>
  <w:style w:type="table" w:styleId="af2">
    <w:name w:val="Table Grid"/>
    <w:basedOn w:val="a1"/>
    <w:rsid w:val="00D1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111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D1118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D111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D111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11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18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1180"/>
  </w:style>
  <w:style w:type="numbering" w:customStyle="1" w:styleId="110">
    <w:name w:val="Нет списка11"/>
    <w:next w:val="a2"/>
    <w:uiPriority w:val="99"/>
    <w:semiHidden/>
    <w:unhideWhenUsed/>
    <w:rsid w:val="00D11180"/>
  </w:style>
  <w:style w:type="character" w:styleId="a3">
    <w:name w:val="Hyperlink"/>
    <w:semiHidden/>
    <w:unhideWhenUsed/>
    <w:qFormat/>
    <w:rsid w:val="00D11180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D11180"/>
    <w:rPr>
      <w:color w:val="800000"/>
      <w:u w:val="single"/>
    </w:rPr>
  </w:style>
  <w:style w:type="paragraph" w:styleId="a5">
    <w:name w:val="Normal (Web)"/>
    <w:basedOn w:val="a"/>
    <w:semiHidden/>
    <w:unhideWhenUsed/>
    <w:rsid w:val="00D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1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D1118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Body Text"/>
    <w:basedOn w:val="a"/>
    <w:link w:val="a9"/>
    <w:semiHidden/>
    <w:unhideWhenUsed/>
    <w:rsid w:val="00D11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semiHidden/>
    <w:rsid w:val="00D11180"/>
    <w:rPr>
      <w:rFonts w:ascii="Times New Roman" w:eastAsia="Times New Roman" w:hAnsi="Times New Roman" w:cs="Times New Roman"/>
      <w:b/>
      <w:bCs/>
      <w:spacing w:val="120"/>
      <w:sz w:val="32"/>
      <w:szCs w:val="24"/>
      <w:lang w:val="x-none" w:eastAsia="x-none"/>
    </w:rPr>
  </w:style>
  <w:style w:type="paragraph" w:styleId="aa">
    <w:name w:val="Body Text Indent"/>
    <w:basedOn w:val="a"/>
    <w:link w:val="ab"/>
    <w:semiHidden/>
    <w:unhideWhenUsed/>
    <w:rsid w:val="00D111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11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111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111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unhideWhenUsed/>
    <w:rsid w:val="00D111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D111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qFormat/>
    <w:rsid w:val="00D111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qFormat/>
    <w:rsid w:val="00D1118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D11180"/>
    <w:rPr>
      <w:rFonts w:ascii="Arial" w:hAnsi="Arial" w:cs="Arial"/>
    </w:rPr>
  </w:style>
  <w:style w:type="paragraph" w:customStyle="1" w:styleId="ConsPlusNormal0">
    <w:name w:val="ConsPlusNormal"/>
    <w:link w:val="ConsPlusNormal"/>
    <w:rsid w:val="00D11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11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Стиль"/>
    <w:rsid w:val="00D11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11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1118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12">
    <w:name w:val="Обычный (веб)1"/>
    <w:basedOn w:val="a"/>
    <w:rsid w:val="00D11180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onsPlusCell">
    <w:name w:val="ConsPlusCell"/>
    <w:rsid w:val="00D1118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Абзац списка1"/>
    <w:basedOn w:val="a"/>
    <w:rsid w:val="00D11180"/>
    <w:pPr>
      <w:widowControl w:val="0"/>
      <w:suppressAutoHyphens/>
      <w:spacing w:after="120" w:line="360" w:lineRule="auto"/>
      <w:ind w:left="720" w:firstLine="709"/>
      <w:contextualSpacing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11180"/>
    <w:pPr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Название Знак1"/>
    <w:uiPriority w:val="10"/>
    <w:rsid w:val="00D11180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21">
    <w:name w:val="Основной текст с отступом 2 Знак1"/>
    <w:uiPriority w:val="99"/>
    <w:semiHidden/>
    <w:rsid w:val="00D11180"/>
  </w:style>
  <w:style w:type="character" w:customStyle="1" w:styleId="15">
    <w:name w:val="Текст выноски Знак1"/>
    <w:uiPriority w:val="99"/>
    <w:semiHidden/>
    <w:rsid w:val="00D11180"/>
    <w:rPr>
      <w:rFonts w:ascii="Tahoma" w:hAnsi="Tahoma" w:cs="Tahoma" w:hint="default"/>
      <w:sz w:val="16"/>
      <w:szCs w:val="16"/>
    </w:rPr>
  </w:style>
  <w:style w:type="character" w:customStyle="1" w:styleId="af1">
    <w:name w:val="Неразрешенное упоминание"/>
    <w:uiPriority w:val="99"/>
    <w:semiHidden/>
    <w:rsid w:val="00D11180"/>
    <w:rPr>
      <w:color w:val="605E5C"/>
      <w:shd w:val="clear" w:color="auto" w:fill="E1DFDD"/>
    </w:rPr>
  </w:style>
  <w:style w:type="character" w:customStyle="1" w:styleId="3">
    <w:name w:val="Знак Знак3"/>
    <w:rsid w:val="00D11180"/>
    <w:rPr>
      <w:b/>
      <w:bCs/>
      <w:spacing w:val="120"/>
      <w:sz w:val="32"/>
      <w:szCs w:val="24"/>
    </w:rPr>
  </w:style>
  <w:style w:type="table" w:styleId="af2">
    <w:name w:val="Table Grid"/>
    <w:basedOn w:val="a1"/>
    <w:rsid w:val="00D11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111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D1118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D111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D111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F4C9-3EE7-4957-A62A-D24024BF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9482</Words>
  <Characters>54048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Барболина А.С</dc:creator>
  <cp:keywords/>
  <dc:description/>
  <cp:lastModifiedBy>Барболина А.С</cp:lastModifiedBy>
  <cp:revision>10</cp:revision>
  <cp:lastPrinted>2024-05-06T09:01:00Z</cp:lastPrinted>
  <dcterms:created xsi:type="dcterms:W3CDTF">2024-04-15T13:06:00Z</dcterms:created>
  <dcterms:modified xsi:type="dcterms:W3CDTF">2024-05-06T09:02:00Z</dcterms:modified>
</cp:coreProperties>
</file>