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AD" w:rsidRPr="00E94B1B" w:rsidRDefault="00E23EAD" w:rsidP="00E23EAD">
      <w:pPr>
        <w:pStyle w:val="ConsNormal"/>
        <w:tabs>
          <w:tab w:val="left" w:pos="4962"/>
        </w:tabs>
        <w:ind w:firstLine="0"/>
        <w:jc w:val="center"/>
        <w:rPr>
          <w:sz w:val="28"/>
          <w:szCs w:val="28"/>
        </w:rPr>
      </w:pPr>
      <w:r w:rsidRPr="00E94B1B">
        <w:rPr>
          <w:sz w:val="28"/>
          <w:szCs w:val="28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7" o:title=""/>
          </v:shape>
          <o:OLEObject Type="Embed" ProgID="Word.Picture.8" ShapeID="_x0000_i1025" DrawAspect="Content" ObjectID="_1756798044" r:id="rId8"/>
        </w:object>
      </w:r>
    </w:p>
    <w:p w:rsidR="00E23EAD" w:rsidRDefault="00E23EAD" w:rsidP="00E23EAD">
      <w:pPr>
        <w:pStyle w:val="a3"/>
        <w:spacing w:after="0"/>
        <w:jc w:val="center"/>
        <w:rPr>
          <w:b/>
          <w:spacing w:val="40"/>
          <w:sz w:val="28"/>
          <w:szCs w:val="28"/>
        </w:rPr>
      </w:pPr>
      <w:r w:rsidRPr="00CF184C">
        <w:rPr>
          <w:b/>
          <w:spacing w:val="40"/>
          <w:sz w:val="28"/>
          <w:szCs w:val="28"/>
        </w:rPr>
        <w:t xml:space="preserve">ПРЕДСТАВИТЕЛЬНОЕ СОБРАНИЕ </w:t>
      </w:r>
    </w:p>
    <w:p w:rsidR="00E23EAD" w:rsidRPr="00CF184C" w:rsidRDefault="00E23EAD" w:rsidP="00E23EAD">
      <w:pPr>
        <w:pStyle w:val="a3"/>
        <w:spacing w:after="0"/>
        <w:jc w:val="center"/>
        <w:rPr>
          <w:b/>
          <w:spacing w:val="40"/>
          <w:sz w:val="28"/>
          <w:szCs w:val="28"/>
        </w:rPr>
      </w:pPr>
      <w:r w:rsidRPr="00CF184C">
        <w:rPr>
          <w:b/>
          <w:spacing w:val="40"/>
          <w:sz w:val="28"/>
          <w:szCs w:val="28"/>
        </w:rPr>
        <w:t>НИКОЛЬСКОГО</w:t>
      </w:r>
      <w:r>
        <w:rPr>
          <w:b/>
          <w:spacing w:val="40"/>
          <w:sz w:val="28"/>
          <w:szCs w:val="28"/>
        </w:rPr>
        <w:t xml:space="preserve"> </w:t>
      </w:r>
      <w:r w:rsidRPr="00CF184C">
        <w:rPr>
          <w:b/>
          <w:spacing w:val="40"/>
          <w:sz w:val="28"/>
          <w:szCs w:val="28"/>
        </w:rPr>
        <w:t xml:space="preserve">МУНИЦИПАЛЬНОГО </w:t>
      </w:r>
      <w:r>
        <w:rPr>
          <w:b/>
          <w:spacing w:val="40"/>
          <w:sz w:val="28"/>
          <w:szCs w:val="28"/>
        </w:rPr>
        <w:t>ОКРУГА</w:t>
      </w:r>
      <w:r w:rsidRPr="00CF184C">
        <w:rPr>
          <w:b/>
          <w:spacing w:val="40"/>
          <w:sz w:val="28"/>
          <w:szCs w:val="28"/>
        </w:rPr>
        <w:br/>
        <w:t>ВОЛОГОДСКОЙ ОБЛАСТИ</w:t>
      </w:r>
    </w:p>
    <w:p w:rsidR="00E23EAD" w:rsidRPr="00E94B1B" w:rsidRDefault="00E23EAD" w:rsidP="00E23EAD">
      <w:pPr>
        <w:pStyle w:val="a3"/>
        <w:spacing w:after="0"/>
        <w:jc w:val="center"/>
        <w:rPr>
          <w:spacing w:val="40"/>
          <w:sz w:val="28"/>
          <w:szCs w:val="28"/>
        </w:rPr>
      </w:pPr>
    </w:p>
    <w:p w:rsidR="00E23EAD" w:rsidRPr="00CF184C" w:rsidRDefault="00E23EAD" w:rsidP="00E23EAD">
      <w:pPr>
        <w:pStyle w:val="a3"/>
        <w:spacing w:after="0"/>
        <w:ind w:firstLine="709"/>
        <w:jc w:val="center"/>
        <w:rPr>
          <w:b/>
          <w:spacing w:val="40"/>
          <w:sz w:val="28"/>
          <w:szCs w:val="28"/>
        </w:rPr>
      </w:pPr>
      <w:r w:rsidRPr="00CF184C">
        <w:rPr>
          <w:b/>
          <w:spacing w:val="40"/>
          <w:sz w:val="28"/>
          <w:szCs w:val="28"/>
        </w:rPr>
        <w:t>РЕШЕНИЕ</w:t>
      </w:r>
      <w:r w:rsidRPr="00CF184C">
        <w:rPr>
          <w:b/>
          <w:spacing w:val="40"/>
          <w:sz w:val="28"/>
          <w:szCs w:val="28"/>
        </w:rPr>
        <w:tab/>
      </w:r>
    </w:p>
    <w:p w:rsidR="00E23EAD" w:rsidRPr="00E94B1B" w:rsidRDefault="000A7729" w:rsidP="00E23EAD">
      <w:pPr>
        <w:rPr>
          <w:sz w:val="28"/>
          <w:szCs w:val="28"/>
        </w:rPr>
      </w:pPr>
      <w:r>
        <w:rPr>
          <w:sz w:val="28"/>
          <w:szCs w:val="28"/>
        </w:rPr>
        <w:t xml:space="preserve">20 сентября </w:t>
      </w:r>
      <w:r w:rsidR="00E23EAD" w:rsidRPr="00E94B1B">
        <w:rPr>
          <w:sz w:val="28"/>
          <w:szCs w:val="28"/>
        </w:rPr>
        <w:t>202</w:t>
      </w:r>
      <w:r w:rsidR="00E23EAD">
        <w:rPr>
          <w:sz w:val="28"/>
          <w:szCs w:val="28"/>
        </w:rPr>
        <w:t>3</w:t>
      </w:r>
      <w:r w:rsidR="00E23EAD" w:rsidRPr="00E94B1B">
        <w:rPr>
          <w:sz w:val="28"/>
          <w:szCs w:val="28"/>
        </w:rPr>
        <w:t xml:space="preserve"> года </w:t>
      </w:r>
      <w:r w:rsidR="00E23EAD" w:rsidRPr="00E94B1B">
        <w:rPr>
          <w:sz w:val="28"/>
          <w:szCs w:val="28"/>
        </w:rPr>
        <w:tab/>
      </w:r>
      <w:r w:rsidR="00E23EAD" w:rsidRPr="00E94B1B">
        <w:rPr>
          <w:sz w:val="28"/>
          <w:szCs w:val="28"/>
        </w:rPr>
        <w:tab/>
        <w:t xml:space="preserve">          </w:t>
      </w:r>
      <w:r w:rsidR="00E23EAD" w:rsidRPr="00E94B1B">
        <w:rPr>
          <w:sz w:val="28"/>
          <w:szCs w:val="28"/>
        </w:rPr>
        <w:tab/>
      </w:r>
      <w:r w:rsidR="00E23EAD" w:rsidRPr="00E94B1B">
        <w:rPr>
          <w:sz w:val="28"/>
          <w:szCs w:val="28"/>
        </w:rPr>
        <w:tab/>
        <w:t xml:space="preserve">                              </w:t>
      </w:r>
      <w:r w:rsidR="00E23EAD" w:rsidRPr="00E94B1B">
        <w:rPr>
          <w:sz w:val="28"/>
          <w:szCs w:val="28"/>
        </w:rPr>
        <w:tab/>
      </w:r>
      <w:r w:rsidR="00E23EAD" w:rsidRPr="00E94B1B">
        <w:rPr>
          <w:sz w:val="28"/>
          <w:szCs w:val="28"/>
        </w:rPr>
        <w:tab/>
        <w:t xml:space="preserve">                   № </w:t>
      </w:r>
      <w:r w:rsidR="000000D9">
        <w:rPr>
          <w:sz w:val="28"/>
          <w:szCs w:val="28"/>
        </w:rPr>
        <w:t>13</w:t>
      </w:r>
    </w:p>
    <w:p w:rsidR="00E23EAD" w:rsidRPr="00E94B1B" w:rsidRDefault="00E23EAD" w:rsidP="00E23E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3EAD" w:rsidRPr="00E94B1B" w:rsidRDefault="001F3E76" w:rsidP="001F3E76">
      <w:pPr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 w:rsidRPr="001F3E76">
        <w:rPr>
          <w:sz w:val="28"/>
          <w:szCs w:val="28"/>
        </w:rPr>
        <w:t xml:space="preserve">Об утверждении порядка учета и рассмотрения предложений по проекту Устава </w:t>
      </w:r>
      <w:r>
        <w:rPr>
          <w:sz w:val="28"/>
          <w:szCs w:val="28"/>
        </w:rPr>
        <w:t>Никольского</w:t>
      </w:r>
      <w:r w:rsidRPr="001F3E76">
        <w:rPr>
          <w:sz w:val="28"/>
          <w:szCs w:val="28"/>
        </w:rPr>
        <w:t xml:space="preserve"> муниципального округа Вологодской области, проекту решения </w:t>
      </w:r>
      <w:r w:rsidR="00471D4A">
        <w:rPr>
          <w:sz w:val="28"/>
          <w:szCs w:val="28"/>
        </w:rPr>
        <w:t>Представительного Собрания</w:t>
      </w:r>
      <w:r w:rsidRPr="001F3E76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Никольского</w:t>
      </w:r>
      <w:r w:rsidRPr="001F3E76">
        <w:rPr>
          <w:sz w:val="28"/>
          <w:szCs w:val="28"/>
        </w:rPr>
        <w:t xml:space="preserve"> муниципального округа Вологодской области о внесении изменений и дополнений в Устав </w:t>
      </w:r>
      <w:r>
        <w:rPr>
          <w:sz w:val="28"/>
          <w:szCs w:val="28"/>
        </w:rPr>
        <w:t>Никольского</w:t>
      </w:r>
      <w:r w:rsidRPr="001F3E76">
        <w:rPr>
          <w:sz w:val="28"/>
          <w:szCs w:val="28"/>
        </w:rPr>
        <w:t xml:space="preserve"> муниципального округа Вологодской области и порядка участия граждан в его обсуждении</w:t>
      </w:r>
      <w:r w:rsidR="00E23EAD" w:rsidRPr="00E94B1B">
        <w:rPr>
          <w:sz w:val="28"/>
          <w:szCs w:val="28"/>
        </w:rPr>
        <w:t xml:space="preserve"> </w:t>
      </w:r>
    </w:p>
    <w:p w:rsidR="00E23EAD" w:rsidRPr="00E94B1B" w:rsidRDefault="00E23EAD" w:rsidP="00E23EA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E3DC3" w:rsidRDefault="001E3DC3" w:rsidP="006526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3DC3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</w:t>
      </w:r>
      <w:r w:rsidR="001F3E76">
        <w:rPr>
          <w:sz w:val="28"/>
          <w:szCs w:val="28"/>
        </w:rPr>
        <w:t>авления в Российской Федерации»</w:t>
      </w:r>
      <w:r w:rsidRPr="001E3DC3">
        <w:rPr>
          <w:sz w:val="28"/>
          <w:szCs w:val="28"/>
        </w:rPr>
        <w:t xml:space="preserve"> </w:t>
      </w:r>
      <w:r w:rsidR="006526D0">
        <w:rPr>
          <w:sz w:val="28"/>
          <w:szCs w:val="28"/>
        </w:rPr>
        <w:t>Представительное Собрание Никольского муниципального округа</w:t>
      </w:r>
      <w:r w:rsidR="00471D4A">
        <w:rPr>
          <w:sz w:val="28"/>
          <w:szCs w:val="28"/>
        </w:rPr>
        <w:t xml:space="preserve"> Вологодской области</w:t>
      </w:r>
    </w:p>
    <w:p w:rsidR="001E3DC3" w:rsidRPr="006526D0" w:rsidRDefault="001E3DC3" w:rsidP="001E3DC3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6526D0">
        <w:rPr>
          <w:b/>
          <w:sz w:val="28"/>
          <w:szCs w:val="28"/>
        </w:rPr>
        <w:t>РЕШИЛ</w:t>
      </w:r>
      <w:r w:rsidR="006526D0" w:rsidRPr="006526D0">
        <w:rPr>
          <w:b/>
          <w:sz w:val="28"/>
          <w:szCs w:val="28"/>
        </w:rPr>
        <w:t>О</w:t>
      </w:r>
      <w:r w:rsidRPr="006526D0">
        <w:rPr>
          <w:b/>
          <w:sz w:val="28"/>
          <w:szCs w:val="28"/>
        </w:rPr>
        <w:t>:</w:t>
      </w:r>
    </w:p>
    <w:p w:rsidR="001F3E76" w:rsidRPr="00EE640F" w:rsidRDefault="001F3E76" w:rsidP="001F3E7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640F">
        <w:rPr>
          <w:sz w:val="28"/>
          <w:szCs w:val="28"/>
        </w:rPr>
        <w:t xml:space="preserve"> Утвердить </w:t>
      </w:r>
      <w:r>
        <w:rPr>
          <w:sz w:val="28"/>
          <w:szCs w:val="28"/>
        </w:rPr>
        <w:t xml:space="preserve">Порядок </w:t>
      </w:r>
      <w:r w:rsidRPr="001F3E76">
        <w:rPr>
          <w:sz w:val="28"/>
          <w:szCs w:val="28"/>
        </w:rPr>
        <w:t xml:space="preserve">учета и рассмотрения предложений по проекту Устава </w:t>
      </w:r>
      <w:r>
        <w:rPr>
          <w:sz w:val="28"/>
          <w:szCs w:val="28"/>
        </w:rPr>
        <w:t>Никольского</w:t>
      </w:r>
      <w:r w:rsidRPr="001F3E76">
        <w:rPr>
          <w:sz w:val="28"/>
          <w:szCs w:val="28"/>
        </w:rPr>
        <w:t xml:space="preserve"> муниципального округа Вологодской области, проекту решения </w:t>
      </w:r>
      <w:r>
        <w:rPr>
          <w:sz w:val="28"/>
          <w:szCs w:val="28"/>
        </w:rPr>
        <w:t>Представительного Собрания Никольского</w:t>
      </w:r>
      <w:r w:rsidRPr="001F3E76">
        <w:rPr>
          <w:sz w:val="28"/>
          <w:szCs w:val="28"/>
        </w:rPr>
        <w:t xml:space="preserve"> муниципального округа Вологодской области о внесении изменений </w:t>
      </w:r>
      <w:r>
        <w:rPr>
          <w:sz w:val="28"/>
          <w:szCs w:val="28"/>
        </w:rPr>
        <w:t xml:space="preserve">и дополнений </w:t>
      </w:r>
      <w:r w:rsidRPr="001F3E76">
        <w:rPr>
          <w:sz w:val="28"/>
          <w:szCs w:val="28"/>
        </w:rPr>
        <w:t xml:space="preserve">в Устав </w:t>
      </w:r>
      <w:r>
        <w:rPr>
          <w:sz w:val="28"/>
          <w:szCs w:val="28"/>
        </w:rPr>
        <w:t>Никольского</w:t>
      </w:r>
      <w:r w:rsidRPr="001F3E76">
        <w:rPr>
          <w:sz w:val="28"/>
          <w:szCs w:val="28"/>
        </w:rPr>
        <w:t xml:space="preserve"> муниципального округа Вологодской области и поряд</w:t>
      </w:r>
      <w:r>
        <w:rPr>
          <w:sz w:val="28"/>
          <w:szCs w:val="28"/>
        </w:rPr>
        <w:t>ок</w:t>
      </w:r>
      <w:r w:rsidRPr="001F3E76">
        <w:rPr>
          <w:sz w:val="28"/>
          <w:szCs w:val="28"/>
        </w:rPr>
        <w:t xml:space="preserve"> участия граждан в его обсуждении</w:t>
      </w:r>
      <w:r w:rsidRPr="00EE640F">
        <w:rPr>
          <w:sz w:val="28"/>
          <w:szCs w:val="28"/>
        </w:rPr>
        <w:t xml:space="preserve"> согласно приложению 1</w:t>
      </w:r>
      <w:r>
        <w:rPr>
          <w:sz w:val="28"/>
          <w:szCs w:val="28"/>
        </w:rPr>
        <w:t xml:space="preserve"> к настоящему решению</w:t>
      </w:r>
      <w:r w:rsidRPr="00EE640F">
        <w:rPr>
          <w:sz w:val="28"/>
          <w:szCs w:val="28"/>
        </w:rPr>
        <w:t>.</w:t>
      </w:r>
    </w:p>
    <w:p w:rsidR="001F3E76" w:rsidRDefault="001F3E76" w:rsidP="001F3E7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640F">
        <w:rPr>
          <w:sz w:val="28"/>
          <w:szCs w:val="28"/>
        </w:rPr>
        <w:t>Признать утратившими силу нормативные правовые акты</w:t>
      </w:r>
      <w:r>
        <w:rPr>
          <w:sz w:val="28"/>
          <w:szCs w:val="28"/>
        </w:rPr>
        <w:t xml:space="preserve"> по Перечню </w:t>
      </w:r>
      <w:r w:rsidRPr="00EE640F">
        <w:rPr>
          <w:sz w:val="28"/>
          <w:szCs w:val="28"/>
        </w:rPr>
        <w:t>согласно приложению 2 к настоящему решению.</w:t>
      </w:r>
    </w:p>
    <w:p w:rsidR="001F3E76" w:rsidRDefault="001F3E76" w:rsidP="001F3E7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E3DC3">
        <w:rPr>
          <w:sz w:val="28"/>
          <w:szCs w:val="28"/>
        </w:rPr>
        <w:t>. Настоящее решение вступает в силу после дня его официального опубликования.</w:t>
      </w:r>
    </w:p>
    <w:p w:rsidR="00E23EAD" w:rsidRDefault="00E23EAD" w:rsidP="00E23E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a5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E23EAD" w:rsidTr="001E3DC3">
        <w:tc>
          <w:tcPr>
            <w:tcW w:w="5353" w:type="dxa"/>
          </w:tcPr>
          <w:p w:rsidR="00E23EAD" w:rsidRDefault="00E23EAD" w:rsidP="00502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E23EAD" w:rsidRDefault="00E23EAD" w:rsidP="00502F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Представительного Собрания Никольского муниципального </w:t>
            </w:r>
          </w:p>
          <w:p w:rsidR="00E23EAD" w:rsidRDefault="00E23EAD" w:rsidP="00502F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Вологодской области</w:t>
            </w:r>
          </w:p>
          <w:p w:rsidR="00E23EAD" w:rsidRDefault="00AA3EE2" w:rsidP="00502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0A7729">
              <w:rPr>
                <w:sz w:val="28"/>
                <w:szCs w:val="28"/>
              </w:rPr>
              <w:t xml:space="preserve">О.Н. </w:t>
            </w:r>
            <w:proofErr w:type="spellStart"/>
            <w:r w:rsidR="000A7729">
              <w:rPr>
                <w:sz w:val="28"/>
                <w:szCs w:val="28"/>
              </w:rPr>
              <w:t>Баданина</w:t>
            </w:r>
            <w:proofErr w:type="spellEnd"/>
          </w:p>
        </w:tc>
        <w:tc>
          <w:tcPr>
            <w:tcW w:w="5068" w:type="dxa"/>
          </w:tcPr>
          <w:p w:rsidR="00E23EAD" w:rsidRDefault="00471D4A" w:rsidP="00502F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 w:rsidR="00E23EA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E23EAD">
              <w:rPr>
                <w:sz w:val="28"/>
                <w:szCs w:val="28"/>
              </w:rPr>
              <w:t xml:space="preserve"> Никольского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="000639B4">
              <w:rPr>
                <w:sz w:val="28"/>
                <w:szCs w:val="28"/>
              </w:rPr>
              <w:t xml:space="preserve"> </w:t>
            </w:r>
            <w:r w:rsidR="00E23EAD">
              <w:rPr>
                <w:sz w:val="28"/>
                <w:szCs w:val="28"/>
              </w:rPr>
              <w:t>Вологодской области</w:t>
            </w:r>
          </w:p>
          <w:p w:rsidR="00E23EAD" w:rsidRDefault="00E23EAD" w:rsidP="00502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3EAD" w:rsidRDefault="00E23EAD" w:rsidP="00502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  <w:r w:rsidR="000639B4">
              <w:rPr>
                <w:sz w:val="28"/>
                <w:szCs w:val="28"/>
              </w:rPr>
              <w:t xml:space="preserve"> В.В. Панов</w:t>
            </w:r>
          </w:p>
        </w:tc>
      </w:tr>
    </w:tbl>
    <w:p w:rsidR="001F3E76" w:rsidRDefault="001F3E7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3E76" w:rsidRDefault="001F3E76" w:rsidP="001F3E7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1F3E76" w:rsidRDefault="001F3E76" w:rsidP="001F3E7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1F3E76" w:rsidRDefault="001F3E76" w:rsidP="001F3E7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F3E76" w:rsidRDefault="001F3E76" w:rsidP="001F3E7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решением Представительного Собрания Никольского муниципального округа</w:t>
      </w:r>
    </w:p>
    <w:p w:rsidR="001F3E76" w:rsidRDefault="001F3E76" w:rsidP="001F3E7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A7729">
        <w:rPr>
          <w:sz w:val="28"/>
          <w:szCs w:val="28"/>
        </w:rPr>
        <w:t>20 сентября 2023 года</w:t>
      </w:r>
      <w:r>
        <w:rPr>
          <w:sz w:val="28"/>
          <w:szCs w:val="28"/>
        </w:rPr>
        <w:t xml:space="preserve"> №</w:t>
      </w:r>
      <w:r w:rsidR="000A7729">
        <w:rPr>
          <w:sz w:val="28"/>
          <w:szCs w:val="28"/>
        </w:rPr>
        <w:t>13</w:t>
      </w:r>
      <w:bookmarkStart w:id="0" w:name="_GoBack"/>
      <w:bookmarkEnd w:id="0"/>
    </w:p>
    <w:p w:rsidR="001F3E76" w:rsidRDefault="001F3E76" w:rsidP="001F3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3E76" w:rsidRDefault="001F3E76" w:rsidP="001F3E7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E640F">
        <w:rPr>
          <w:sz w:val="28"/>
          <w:szCs w:val="28"/>
        </w:rPr>
        <w:t xml:space="preserve">орядок </w:t>
      </w:r>
    </w:p>
    <w:p w:rsidR="001F3E76" w:rsidRDefault="001F3E76" w:rsidP="001F3E7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F3E76">
        <w:rPr>
          <w:sz w:val="28"/>
          <w:szCs w:val="28"/>
        </w:rPr>
        <w:t xml:space="preserve">учета и рассмотрения предложений по проекту Устава </w:t>
      </w:r>
      <w:r>
        <w:rPr>
          <w:sz w:val="28"/>
          <w:szCs w:val="28"/>
        </w:rPr>
        <w:t>Никольского</w:t>
      </w:r>
      <w:r w:rsidRPr="001F3E76">
        <w:rPr>
          <w:sz w:val="28"/>
          <w:szCs w:val="28"/>
        </w:rPr>
        <w:t xml:space="preserve"> муниципального округа Вологодской области, проекту решения </w:t>
      </w:r>
      <w:r>
        <w:rPr>
          <w:sz w:val="28"/>
          <w:szCs w:val="28"/>
        </w:rPr>
        <w:t>Представительного Собрания Никольского</w:t>
      </w:r>
      <w:r w:rsidRPr="001F3E76">
        <w:rPr>
          <w:sz w:val="28"/>
          <w:szCs w:val="28"/>
        </w:rPr>
        <w:t xml:space="preserve"> муниципального округа Вологодской области о внесении изменений </w:t>
      </w:r>
      <w:r>
        <w:rPr>
          <w:sz w:val="28"/>
          <w:szCs w:val="28"/>
        </w:rPr>
        <w:t xml:space="preserve">и дополнений </w:t>
      </w:r>
      <w:r w:rsidRPr="001F3E76">
        <w:rPr>
          <w:sz w:val="28"/>
          <w:szCs w:val="28"/>
        </w:rPr>
        <w:t xml:space="preserve">в Устав </w:t>
      </w:r>
      <w:r>
        <w:rPr>
          <w:sz w:val="28"/>
          <w:szCs w:val="28"/>
        </w:rPr>
        <w:t>Никольского</w:t>
      </w:r>
      <w:r w:rsidRPr="001F3E76">
        <w:rPr>
          <w:sz w:val="28"/>
          <w:szCs w:val="28"/>
        </w:rPr>
        <w:t xml:space="preserve"> муниципального округа Вологодской области и поряд</w:t>
      </w:r>
      <w:r>
        <w:rPr>
          <w:sz w:val="28"/>
          <w:szCs w:val="28"/>
        </w:rPr>
        <w:t>ок</w:t>
      </w:r>
      <w:r w:rsidRPr="001F3E76">
        <w:rPr>
          <w:sz w:val="28"/>
          <w:szCs w:val="28"/>
        </w:rPr>
        <w:t xml:space="preserve"> участия граждан в его обсуждении</w:t>
      </w:r>
    </w:p>
    <w:p w:rsidR="001F3E76" w:rsidRDefault="001F3E76" w:rsidP="001F3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3E76" w:rsidRDefault="001F3E76" w:rsidP="001F3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E76">
        <w:rPr>
          <w:sz w:val="28"/>
          <w:szCs w:val="28"/>
        </w:rPr>
        <w:t>1. Настоящим Порядком в соответс</w:t>
      </w:r>
      <w:r>
        <w:rPr>
          <w:sz w:val="28"/>
          <w:szCs w:val="28"/>
        </w:rPr>
        <w:t>твии с Федеральным законом от 6 </w:t>
      </w:r>
      <w:r w:rsidRPr="001F3E76">
        <w:rPr>
          <w:sz w:val="28"/>
          <w:szCs w:val="28"/>
        </w:rPr>
        <w:t xml:space="preserve">октября 2003 года </w:t>
      </w:r>
      <w:r>
        <w:rPr>
          <w:sz w:val="28"/>
          <w:szCs w:val="28"/>
        </w:rPr>
        <w:t>№</w:t>
      </w:r>
      <w:r w:rsidRPr="001F3E76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1F3E7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1F3E76">
        <w:rPr>
          <w:sz w:val="28"/>
          <w:szCs w:val="28"/>
        </w:rPr>
        <w:t xml:space="preserve">, другими нормативными правовыми актами устанавливаются единый порядок учета и рассмотрения предложений по проекту Устава </w:t>
      </w:r>
      <w:r>
        <w:rPr>
          <w:sz w:val="28"/>
          <w:szCs w:val="28"/>
        </w:rPr>
        <w:t>Никольского</w:t>
      </w:r>
      <w:r w:rsidRPr="001F3E76">
        <w:rPr>
          <w:sz w:val="28"/>
          <w:szCs w:val="28"/>
        </w:rPr>
        <w:t xml:space="preserve"> муниципального округа Вологодской области, проекту решения </w:t>
      </w:r>
      <w:r>
        <w:rPr>
          <w:sz w:val="28"/>
          <w:szCs w:val="28"/>
        </w:rPr>
        <w:t>Представительного Собрания Никольского</w:t>
      </w:r>
      <w:r w:rsidRPr="001F3E76">
        <w:rPr>
          <w:sz w:val="28"/>
          <w:szCs w:val="28"/>
        </w:rPr>
        <w:t xml:space="preserve"> муниципального округа Вологодской области о внесении изменений </w:t>
      </w:r>
      <w:r>
        <w:rPr>
          <w:sz w:val="28"/>
          <w:szCs w:val="28"/>
        </w:rPr>
        <w:t xml:space="preserve">и дополнений </w:t>
      </w:r>
      <w:r w:rsidRPr="001F3E76">
        <w:rPr>
          <w:sz w:val="28"/>
          <w:szCs w:val="28"/>
        </w:rPr>
        <w:t xml:space="preserve">в Устав </w:t>
      </w:r>
      <w:r>
        <w:rPr>
          <w:sz w:val="28"/>
          <w:szCs w:val="28"/>
        </w:rPr>
        <w:t>Никольского</w:t>
      </w:r>
      <w:r w:rsidRPr="001F3E76">
        <w:rPr>
          <w:sz w:val="28"/>
          <w:szCs w:val="28"/>
        </w:rPr>
        <w:t xml:space="preserve"> муниципального округа Вологодской области </w:t>
      </w:r>
      <w:r>
        <w:rPr>
          <w:sz w:val="28"/>
          <w:szCs w:val="28"/>
        </w:rPr>
        <w:t xml:space="preserve">(далее – проект Устава, проект решения) </w:t>
      </w:r>
      <w:r w:rsidRPr="001F3E76">
        <w:rPr>
          <w:sz w:val="28"/>
          <w:szCs w:val="28"/>
        </w:rPr>
        <w:t>и поряд</w:t>
      </w:r>
      <w:r>
        <w:rPr>
          <w:sz w:val="28"/>
          <w:szCs w:val="28"/>
        </w:rPr>
        <w:t>ок</w:t>
      </w:r>
      <w:r w:rsidRPr="001F3E76">
        <w:rPr>
          <w:sz w:val="28"/>
          <w:szCs w:val="28"/>
        </w:rPr>
        <w:t xml:space="preserve"> участия граждан в его обсуждении.</w:t>
      </w:r>
    </w:p>
    <w:p w:rsidR="001F3E76" w:rsidRDefault="001F3E76" w:rsidP="001F3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3E7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Право на внесение предложений по проекту </w:t>
      </w:r>
      <w:r>
        <w:rPr>
          <w:rFonts w:eastAsiaTheme="minorHAnsi"/>
          <w:sz w:val="28"/>
          <w:szCs w:val="28"/>
          <w:lang w:eastAsia="en-US"/>
        </w:rPr>
        <w:t xml:space="preserve">Устава, проекту решения </w:t>
      </w:r>
      <w:r>
        <w:rPr>
          <w:sz w:val="28"/>
          <w:szCs w:val="28"/>
        </w:rPr>
        <w:t>имеют граждане, проживающие на территории Никольского муниципального округа Вологодской области, обладающие избирательным правом,</w:t>
      </w:r>
      <w:r w:rsidR="00B22719">
        <w:rPr>
          <w:sz w:val="28"/>
          <w:szCs w:val="28"/>
        </w:rPr>
        <w:t xml:space="preserve"> Глава Никольского муниципального округа, депутаты Представительного Собрания Никольского муниципального округа,</w:t>
      </w:r>
      <w:r>
        <w:rPr>
          <w:sz w:val="28"/>
          <w:szCs w:val="28"/>
        </w:rPr>
        <w:t xml:space="preserve"> трудовые коллективы учреждений, предприятий, организаций независимо от организационно-правовых форм и форм собственности, общественные объединения, политические партии</w:t>
      </w:r>
      <w:r w:rsidR="00B22719">
        <w:rPr>
          <w:sz w:val="28"/>
          <w:szCs w:val="28"/>
        </w:rPr>
        <w:t>, прокурор</w:t>
      </w:r>
      <w:r w:rsidR="002256CA">
        <w:rPr>
          <w:sz w:val="28"/>
          <w:szCs w:val="28"/>
        </w:rPr>
        <w:t xml:space="preserve"> (далее – инициаторы)</w:t>
      </w:r>
      <w:r w:rsidR="00B22719">
        <w:rPr>
          <w:sz w:val="28"/>
          <w:szCs w:val="28"/>
        </w:rPr>
        <w:t>.</w:t>
      </w:r>
    </w:p>
    <w:p w:rsidR="001F3E76" w:rsidRPr="001F3E76" w:rsidRDefault="00B22719" w:rsidP="001F3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3E76" w:rsidRPr="001F3E76">
        <w:rPr>
          <w:sz w:val="28"/>
          <w:szCs w:val="28"/>
        </w:rPr>
        <w:t xml:space="preserve">. После назначения публичных слушаний предложения к опубликованному проекту Устава, проекту решения направляются </w:t>
      </w:r>
      <w:r w:rsidR="002256CA">
        <w:rPr>
          <w:sz w:val="28"/>
          <w:szCs w:val="28"/>
        </w:rPr>
        <w:t xml:space="preserve">инициаторами </w:t>
      </w:r>
      <w:r>
        <w:rPr>
          <w:sz w:val="28"/>
          <w:szCs w:val="28"/>
        </w:rPr>
        <w:t>в Представительное Собрание Никольского муниципального округа</w:t>
      </w:r>
      <w:r w:rsidR="001F3E76" w:rsidRPr="001F3E76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 и сроки, указанных в решении (постановлении) о назначении публичных слушаний</w:t>
      </w:r>
      <w:r w:rsidR="001F3E76" w:rsidRPr="001F3E76">
        <w:rPr>
          <w:sz w:val="28"/>
          <w:szCs w:val="28"/>
        </w:rPr>
        <w:t>.</w:t>
      </w:r>
    </w:p>
    <w:p w:rsidR="00B22719" w:rsidRDefault="00B22719" w:rsidP="001F3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3E76" w:rsidRPr="001F3E76">
        <w:rPr>
          <w:sz w:val="28"/>
          <w:szCs w:val="28"/>
        </w:rPr>
        <w:t xml:space="preserve">. Предложения оформляются в письменном виде. Текст предложения должен содержать: наименование, номер статьи, часть статьи, пункт, абзац, в которые вносятся изменения, четкую формулировку содержания этих изменений. </w:t>
      </w:r>
      <w:r w:rsidRPr="00B22719">
        <w:rPr>
          <w:sz w:val="28"/>
          <w:szCs w:val="28"/>
        </w:rPr>
        <w:t>К проекту текста поправки должна быть приложена пояснительная записка с обоснованием ее принятия.</w:t>
      </w:r>
    </w:p>
    <w:p w:rsidR="00B22719" w:rsidRDefault="001F3E76" w:rsidP="001F3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E76">
        <w:rPr>
          <w:sz w:val="28"/>
          <w:szCs w:val="28"/>
        </w:rPr>
        <w:t xml:space="preserve">В предложениях, поступивших от граждан, указывается фамилия, имя, отчество (при наличии), адрес места жительства (регистрации). </w:t>
      </w:r>
    </w:p>
    <w:p w:rsidR="001F3E76" w:rsidRDefault="001F3E76" w:rsidP="001F3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E76">
        <w:rPr>
          <w:sz w:val="28"/>
          <w:szCs w:val="28"/>
        </w:rPr>
        <w:t xml:space="preserve">Предложения, поступившие от трудовых коллективов учреждений, </w:t>
      </w:r>
      <w:r w:rsidRPr="001F3E76">
        <w:rPr>
          <w:sz w:val="28"/>
          <w:szCs w:val="28"/>
        </w:rPr>
        <w:lastRenderedPageBreak/>
        <w:t>предприятий, организаций, общественных объединений, политических партий, оформляются на официальном бланке соответствующего юридического лица.</w:t>
      </w:r>
    </w:p>
    <w:p w:rsidR="00B22719" w:rsidRDefault="00B22719" w:rsidP="001F3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Предложения подлежат регистрации в Представительном Собрании Никольского муниципального округа в день поступления.</w:t>
      </w:r>
    </w:p>
    <w:p w:rsidR="002256CA" w:rsidRPr="002256CA" w:rsidRDefault="002256CA" w:rsidP="002256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Инициаторы </w:t>
      </w:r>
      <w:r w:rsidRPr="002256CA">
        <w:rPr>
          <w:sz w:val="28"/>
          <w:szCs w:val="28"/>
        </w:rPr>
        <w:t>принимают участие в публичных слушаниях по проекту Устава</w:t>
      </w:r>
      <w:r>
        <w:rPr>
          <w:sz w:val="28"/>
          <w:szCs w:val="28"/>
        </w:rPr>
        <w:t>, проекту решения</w:t>
      </w:r>
      <w:r w:rsidRPr="002256CA">
        <w:rPr>
          <w:sz w:val="28"/>
          <w:szCs w:val="28"/>
        </w:rPr>
        <w:t xml:space="preserve"> в порядке, предусмотренном Положением об организации и проведении публичных слушаний </w:t>
      </w:r>
      <w:r>
        <w:rPr>
          <w:sz w:val="28"/>
          <w:szCs w:val="28"/>
        </w:rPr>
        <w:t>на территории</w:t>
      </w:r>
      <w:r w:rsidRPr="002256CA">
        <w:rPr>
          <w:sz w:val="28"/>
          <w:szCs w:val="28"/>
        </w:rPr>
        <w:t xml:space="preserve"> Никольско</w:t>
      </w:r>
      <w:r>
        <w:rPr>
          <w:sz w:val="28"/>
          <w:szCs w:val="28"/>
        </w:rPr>
        <w:t>го</w:t>
      </w:r>
      <w:r w:rsidRPr="002256CA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2256CA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2256CA">
        <w:rPr>
          <w:sz w:val="28"/>
          <w:szCs w:val="28"/>
        </w:rPr>
        <w:t>. Инициаторам предоставляется право изложения своей позиции на публичных слушаниях по проекту Устава</w:t>
      </w:r>
      <w:r>
        <w:rPr>
          <w:sz w:val="28"/>
          <w:szCs w:val="28"/>
        </w:rPr>
        <w:t>, проекту решения</w:t>
      </w:r>
      <w:r w:rsidRPr="002256CA">
        <w:rPr>
          <w:sz w:val="28"/>
          <w:szCs w:val="28"/>
        </w:rPr>
        <w:t>.</w:t>
      </w:r>
    </w:p>
    <w:p w:rsidR="002256CA" w:rsidRPr="002256CA" w:rsidRDefault="002256CA" w:rsidP="002256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256CA">
        <w:rPr>
          <w:sz w:val="28"/>
          <w:szCs w:val="28"/>
        </w:rPr>
        <w:t>. При рассмотрении проекта Устава</w:t>
      </w:r>
      <w:r>
        <w:rPr>
          <w:sz w:val="28"/>
          <w:szCs w:val="28"/>
        </w:rPr>
        <w:t>, проекта решения</w:t>
      </w:r>
      <w:r w:rsidRPr="002256CA">
        <w:rPr>
          <w:sz w:val="28"/>
          <w:szCs w:val="28"/>
        </w:rPr>
        <w:t xml:space="preserve"> на заседании </w:t>
      </w:r>
      <w:r>
        <w:rPr>
          <w:sz w:val="28"/>
          <w:szCs w:val="28"/>
        </w:rPr>
        <w:t xml:space="preserve">Представительного Собрания Никольского муниципального округа </w:t>
      </w:r>
      <w:r w:rsidRPr="002256CA">
        <w:rPr>
          <w:sz w:val="28"/>
          <w:szCs w:val="28"/>
        </w:rPr>
        <w:t xml:space="preserve">в целом каждая из поправок, вынесенная на рассмотрение </w:t>
      </w:r>
      <w:r>
        <w:rPr>
          <w:sz w:val="28"/>
          <w:szCs w:val="28"/>
        </w:rPr>
        <w:t>Представительного Собрания Никольского муниципального округа</w:t>
      </w:r>
      <w:r w:rsidRPr="002256CA">
        <w:rPr>
          <w:sz w:val="28"/>
          <w:szCs w:val="28"/>
        </w:rPr>
        <w:t>, голосуется отдельно.</w:t>
      </w:r>
    </w:p>
    <w:p w:rsidR="002256CA" w:rsidRPr="002256CA" w:rsidRDefault="002256CA" w:rsidP="002256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256CA">
        <w:rPr>
          <w:sz w:val="28"/>
          <w:szCs w:val="28"/>
        </w:rPr>
        <w:t>. Решение о внесении поправки в проект Устава</w:t>
      </w:r>
      <w:r>
        <w:rPr>
          <w:sz w:val="28"/>
          <w:szCs w:val="28"/>
        </w:rPr>
        <w:t>, в проект решения</w:t>
      </w:r>
      <w:r w:rsidRPr="002256CA">
        <w:rPr>
          <w:sz w:val="28"/>
          <w:szCs w:val="28"/>
        </w:rPr>
        <w:t xml:space="preserve"> считается принятым </w:t>
      </w:r>
      <w:r>
        <w:rPr>
          <w:sz w:val="28"/>
          <w:szCs w:val="28"/>
        </w:rPr>
        <w:t>Представительным Собранием Никольского муниципального округа</w:t>
      </w:r>
      <w:r w:rsidRPr="002256CA">
        <w:rPr>
          <w:sz w:val="28"/>
          <w:szCs w:val="28"/>
        </w:rPr>
        <w:t>, если за него проголосовало 2/3 от установленного числа депутатов</w:t>
      </w:r>
      <w:r>
        <w:rPr>
          <w:sz w:val="28"/>
          <w:szCs w:val="28"/>
        </w:rPr>
        <w:t xml:space="preserve"> Представительного Собрания Никольского муниципального округа</w:t>
      </w:r>
      <w:r w:rsidRPr="002256CA">
        <w:rPr>
          <w:sz w:val="28"/>
          <w:szCs w:val="28"/>
        </w:rPr>
        <w:t>.</w:t>
      </w:r>
    </w:p>
    <w:p w:rsidR="002256CA" w:rsidRDefault="002256CA" w:rsidP="002256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56CA" w:rsidRDefault="002256CA" w:rsidP="002256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68E" w:rsidRDefault="008F068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068E" w:rsidRDefault="008F068E" w:rsidP="008F068E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8F068E" w:rsidRDefault="008F068E" w:rsidP="008F068E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к решению Представительного Собрания Никольского муниципального округа</w:t>
      </w:r>
    </w:p>
    <w:p w:rsidR="008F068E" w:rsidRDefault="008F068E" w:rsidP="008F068E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                  №</w:t>
      </w: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B400B">
        <w:rPr>
          <w:sz w:val="28"/>
          <w:szCs w:val="28"/>
        </w:rPr>
        <w:t xml:space="preserve">еречень нормативных правовых актов </w:t>
      </w:r>
      <w:r>
        <w:rPr>
          <w:sz w:val="28"/>
          <w:szCs w:val="28"/>
        </w:rPr>
        <w:t>Никольского</w:t>
      </w:r>
      <w:r w:rsidRPr="00DB400B">
        <w:rPr>
          <w:sz w:val="28"/>
          <w:szCs w:val="28"/>
        </w:rPr>
        <w:t xml:space="preserve"> муниципального района Вологодской области, </w:t>
      </w:r>
      <w:r>
        <w:rPr>
          <w:sz w:val="28"/>
          <w:szCs w:val="28"/>
        </w:rPr>
        <w:t>муниципального образования город Никольск (городского поселения город Никольск),</w:t>
      </w:r>
      <w:r w:rsidRPr="00DB400B">
        <w:rPr>
          <w:sz w:val="28"/>
          <w:szCs w:val="28"/>
        </w:rPr>
        <w:t xml:space="preserve"> сельских поселений, входящих в состав </w:t>
      </w:r>
      <w:r>
        <w:rPr>
          <w:sz w:val="28"/>
          <w:szCs w:val="28"/>
        </w:rPr>
        <w:t>Никольского</w:t>
      </w:r>
      <w:r w:rsidRPr="00DB400B">
        <w:rPr>
          <w:sz w:val="28"/>
          <w:szCs w:val="28"/>
        </w:rPr>
        <w:t xml:space="preserve"> муниципального района Вологодской области, подлежащих признанию утратившими силу</w:t>
      </w: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Решения Представительного Собрания Никольского муниципального района Вологодской области:</w:t>
      </w:r>
    </w:p>
    <w:p w:rsidR="008F068E" w:rsidRP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8E">
        <w:rPr>
          <w:sz w:val="28"/>
          <w:szCs w:val="28"/>
        </w:rPr>
        <w:t>от 28 апреля 2006 года № 58</w:t>
      </w:r>
      <w:r>
        <w:rPr>
          <w:sz w:val="28"/>
          <w:szCs w:val="28"/>
        </w:rPr>
        <w:t xml:space="preserve"> «Об утверждении </w:t>
      </w:r>
      <w:r w:rsidRPr="008F068E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8F068E">
        <w:rPr>
          <w:sz w:val="28"/>
          <w:szCs w:val="28"/>
        </w:rPr>
        <w:t xml:space="preserve"> о порядке учета предложений по проекту Устава (внесению изменений и дополнений в Устав) Никольского муниципального района и порядке участия граждан в его обсуждении</w:t>
      </w:r>
      <w:r>
        <w:rPr>
          <w:sz w:val="28"/>
          <w:szCs w:val="28"/>
        </w:rPr>
        <w:t>;</w:t>
      </w: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27 декабря 2006 года №148 «</w:t>
      </w:r>
      <w:r w:rsidRPr="008F068E">
        <w:rPr>
          <w:sz w:val="28"/>
          <w:szCs w:val="28"/>
        </w:rPr>
        <w:t>О внесении изменений и дополнений в решение Представительного Собрания от 28.04.2006 N 58 "Об утверждении Положения о порядке учета предложений по проекту Устава (внесению изменений и дополнений в Устав) Никольского муниципального района и порядке у</w:t>
      </w:r>
      <w:r>
        <w:rPr>
          <w:sz w:val="28"/>
          <w:szCs w:val="28"/>
        </w:rPr>
        <w:t>частия граждан в его обсуждении»;</w:t>
      </w: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23 августа 2013 года №45 «</w:t>
      </w:r>
      <w:r w:rsidRPr="008F068E">
        <w:rPr>
          <w:sz w:val="28"/>
          <w:szCs w:val="28"/>
        </w:rPr>
        <w:t xml:space="preserve">О внесении изменений в решение Представительного Собрания Никольского муниципального района от 28.04.2006 </w:t>
      </w:r>
      <w:r>
        <w:rPr>
          <w:sz w:val="28"/>
          <w:szCs w:val="28"/>
        </w:rPr>
        <w:t>№</w:t>
      </w:r>
      <w:r w:rsidRPr="008F068E">
        <w:rPr>
          <w:sz w:val="28"/>
          <w:szCs w:val="28"/>
        </w:rPr>
        <w:t xml:space="preserve">58 </w:t>
      </w:r>
      <w:r>
        <w:rPr>
          <w:sz w:val="28"/>
          <w:szCs w:val="28"/>
        </w:rPr>
        <w:t>«</w:t>
      </w:r>
      <w:r w:rsidRPr="008F068E">
        <w:rPr>
          <w:sz w:val="28"/>
          <w:szCs w:val="28"/>
        </w:rPr>
        <w:t>Об утверждении Положения о порядке учета предложений по проекту Устава (внесению изменений и дополнений в Устав) Никольского муниципального района и порядке у</w:t>
      </w:r>
      <w:r>
        <w:rPr>
          <w:sz w:val="28"/>
          <w:szCs w:val="28"/>
        </w:rPr>
        <w:t>частия граждан в его обсуждении».</w:t>
      </w: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Решения Совета муниципального образования город Никольск</w:t>
      </w:r>
      <w:r w:rsidRPr="002E1F18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Никольского муниципального района Вологодской области:</w:t>
      </w:r>
    </w:p>
    <w:p w:rsidR="008F068E" w:rsidRP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F068E">
        <w:rPr>
          <w:sz w:val="28"/>
          <w:szCs w:val="28"/>
        </w:rPr>
        <w:t>01 июня 2006</w:t>
      </w:r>
      <w:r>
        <w:rPr>
          <w:sz w:val="28"/>
          <w:szCs w:val="28"/>
        </w:rPr>
        <w:t xml:space="preserve"> года </w:t>
      </w:r>
      <w:r w:rsidRPr="008F068E">
        <w:rPr>
          <w:sz w:val="28"/>
          <w:szCs w:val="28"/>
        </w:rPr>
        <w:t>№ 34</w:t>
      </w:r>
      <w:r>
        <w:rPr>
          <w:sz w:val="28"/>
          <w:szCs w:val="28"/>
        </w:rPr>
        <w:t xml:space="preserve"> </w:t>
      </w:r>
      <w:r w:rsidRPr="008F068E">
        <w:rPr>
          <w:sz w:val="28"/>
          <w:szCs w:val="28"/>
        </w:rPr>
        <w:t>«Об утверждении Положения о порядке учета предложений по проекту Устава (внесению изменений и дополнений в Устав) муниципального образования город Никольск и порядке участия граждан в его обсуждении»</w:t>
      </w:r>
      <w:r>
        <w:rPr>
          <w:sz w:val="28"/>
          <w:szCs w:val="28"/>
        </w:rPr>
        <w:t>;</w:t>
      </w:r>
    </w:p>
    <w:p w:rsidR="008F068E" w:rsidRP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F068E">
        <w:rPr>
          <w:sz w:val="28"/>
          <w:szCs w:val="28"/>
        </w:rPr>
        <w:t>06 февраля 2009</w:t>
      </w:r>
      <w:r>
        <w:rPr>
          <w:sz w:val="28"/>
          <w:szCs w:val="28"/>
        </w:rPr>
        <w:t xml:space="preserve"> года </w:t>
      </w:r>
      <w:r w:rsidRPr="008F068E">
        <w:rPr>
          <w:sz w:val="28"/>
          <w:szCs w:val="28"/>
        </w:rPr>
        <w:t>№ 71 «О внесении изменений в постановления</w:t>
      </w:r>
      <w:r>
        <w:rPr>
          <w:sz w:val="28"/>
          <w:szCs w:val="28"/>
        </w:rPr>
        <w:t xml:space="preserve"> </w:t>
      </w:r>
      <w:r w:rsidRPr="008F068E">
        <w:rPr>
          <w:sz w:val="28"/>
          <w:szCs w:val="28"/>
        </w:rPr>
        <w:t>Совета муниципального образования город</w:t>
      </w:r>
      <w:r>
        <w:rPr>
          <w:sz w:val="28"/>
          <w:szCs w:val="28"/>
        </w:rPr>
        <w:t xml:space="preserve"> </w:t>
      </w:r>
      <w:r w:rsidRPr="008F068E">
        <w:rPr>
          <w:sz w:val="28"/>
          <w:szCs w:val="28"/>
        </w:rPr>
        <w:t>Никольск»</w:t>
      </w:r>
      <w:r w:rsidR="00DA05EE">
        <w:rPr>
          <w:sz w:val="28"/>
          <w:szCs w:val="28"/>
        </w:rPr>
        <w:t>;</w:t>
      </w:r>
    </w:p>
    <w:p w:rsidR="008F068E" w:rsidRPr="008F068E" w:rsidRDefault="00DA05E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068E" w:rsidRPr="008F068E">
        <w:rPr>
          <w:sz w:val="28"/>
          <w:szCs w:val="28"/>
        </w:rPr>
        <w:t>23 сентября 2010</w:t>
      </w:r>
      <w:r>
        <w:rPr>
          <w:sz w:val="28"/>
          <w:szCs w:val="28"/>
        </w:rPr>
        <w:t xml:space="preserve"> года № 47 </w:t>
      </w:r>
      <w:r w:rsidR="008F068E" w:rsidRPr="008F068E">
        <w:rPr>
          <w:sz w:val="28"/>
          <w:szCs w:val="28"/>
        </w:rPr>
        <w:t>«О внесении изменений и дополнений в постановления Совета муниципального образования город Никольск»</w:t>
      </w:r>
      <w:r>
        <w:rPr>
          <w:sz w:val="28"/>
          <w:szCs w:val="28"/>
        </w:rPr>
        <w:t>.</w:t>
      </w: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Решения Совета Аргуновского сельского поселения</w:t>
      </w:r>
      <w:r w:rsidRPr="002E1F18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Никольского муниципального района Вологодской области:</w:t>
      </w:r>
    </w:p>
    <w:p w:rsidR="00DA05EE" w:rsidRPr="00DA05EE" w:rsidRDefault="00DA05EE" w:rsidP="00DA05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DA05EE">
        <w:rPr>
          <w:sz w:val="28"/>
          <w:szCs w:val="28"/>
        </w:rPr>
        <w:t>21</w:t>
      </w:r>
      <w:r>
        <w:rPr>
          <w:sz w:val="28"/>
          <w:szCs w:val="28"/>
        </w:rPr>
        <w:t xml:space="preserve"> апреля </w:t>
      </w:r>
      <w:r w:rsidRPr="00DA05EE">
        <w:rPr>
          <w:sz w:val="28"/>
          <w:szCs w:val="28"/>
        </w:rPr>
        <w:t>2006</w:t>
      </w:r>
      <w:r w:rsidRPr="00DA05EE">
        <w:rPr>
          <w:sz w:val="28"/>
          <w:szCs w:val="28"/>
        </w:rPr>
        <w:tab/>
      </w:r>
      <w:r>
        <w:rPr>
          <w:sz w:val="28"/>
          <w:szCs w:val="28"/>
        </w:rPr>
        <w:t xml:space="preserve"> года № </w:t>
      </w:r>
      <w:r w:rsidRPr="00DA05EE">
        <w:rPr>
          <w:sz w:val="28"/>
          <w:szCs w:val="28"/>
        </w:rPr>
        <w:t>16</w:t>
      </w:r>
      <w:r>
        <w:rPr>
          <w:sz w:val="28"/>
          <w:szCs w:val="28"/>
        </w:rPr>
        <w:t xml:space="preserve"> «</w:t>
      </w:r>
      <w:r w:rsidRPr="00DA05EE">
        <w:rPr>
          <w:sz w:val="28"/>
          <w:szCs w:val="28"/>
        </w:rPr>
        <w:t>Об утверждении Положения о порядке учета  предложений по проекту Устава (внесению изменений и дополнений в Устав) Аргуновского сельского поселения</w:t>
      </w:r>
      <w:r w:rsidR="00855EF9" w:rsidRPr="00855EF9">
        <w:rPr>
          <w:sz w:val="28"/>
          <w:szCs w:val="28"/>
        </w:rPr>
        <w:t xml:space="preserve"> </w:t>
      </w:r>
      <w:r w:rsidR="00855EF9" w:rsidRPr="00DA05EE">
        <w:rPr>
          <w:sz w:val="28"/>
          <w:szCs w:val="28"/>
        </w:rPr>
        <w:t xml:space="preserve">и порядке участия граждан в его </w:t>
      </w:r>
      <w:r w:rsidR="00855EF9" w:rsidRPr="00DA05EE">
        <w:rPr>
          <w:sz w:val="28"/>
          <w:szCs w:val="28"/>
        </w:rPr>
        <w:lastRenderedPageBreak/>
        <w:t>обсуждении</w:t>
      </w:r>
      <w:r>
        <w:rPr>
          <w:sz w:val="28"/>
          <w:szCs w:val="28"/>
        </w:rPr>
        <w:t>»;</w:t>
      </w:r>
    </w:p>
    <w:p w:rsidR="00DA05EE" w:rsidRPr="00DA05EE" w:rsidRDefault="00855EF9" w:rsidP="00DA05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A05EE" w:rsidRPr="00DA05EE">
        <w:rPr>
          <w:sz w:val="28"/>
          <w:szCs w:val="28"/>
        </w:rPr>
        <w:t>30</w:t>
      </w:r>
      <w:r>
        <w:rPr>
          <w:sz w:val="28"/>
          <w:szCs w:val="28"/>
        </w:rPr>
        <w:t xml:space="preserve"> декабря </w:t>
      </w:r>
      <w:r w:rsidR="00DA05EE" w:rsidRPr="00DA05EE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 №</w:t>
      </w:r>
      <w:r w:rsidR="00DA05EE" w:rsidRPr="00DA05EE">
        <w:rPr>
          <w:sz w:val="28"/>
          <w:szCs w:val="28"/>
        </w:rPr>
        <w:t>52</w:t>
      </w:r>
      <w:r>
        <w:rPr>
          <w:sz w:val="28"/>
          <w:szCs w:val="28"/>
        </w:rPr>
        <w:t xml:space="preserve"> «</w:t>
      </w:r>
      <w:r w:rsidR="00DA05EE" w:rsidRPr="00DA05EE">
        <w:rPr>
          <w:sz w:val="28"/>
          <w:szCs w:val="28"/>
        </w:rPr>
        <w:t>О внесении изменений и дополнений в постановление № 16 от 21.04.2006 г. «Об утверждении Положения о порядке учёта предложений по проекту Устава (внесение изменений и дополнений в Устав) Аргуновского сельского поселения и порядке участия граждан в его обсуждении</w:t>
      </w:r>
      <w:r>
        <w:rPr>
          <w:sz w:val="28"/>
          <w:szCs w:val="28"/>
        </w:rPr>
        <w:t>».</w:t>
      </w: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Решени</w:t>
      </w:r>
      <w:r w:rsidR="00172980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Завражского сельского поселения</w:t>
      </w:r>
      <w:r w:rsidRPr="002E1F18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Никольского муниципального района Вологодской области</w:t>
      </w:r>
      <w:r w:rsidR="001D7A76">
        <w:rPr>
          <w:sz w:val="28"/>
          <w:szCs w:val="28"/>
        </w:rPr>
        <w:t xml:space="preserve"> от </w:t>
      </w:r>
      <w:r w:rsidR="001D7A76" w:rsidRPr="001D7A76">
        <w:rPr>
          <w:sz w:val="28"/>
          <w:szCs w:val="28"/>
        </w:rPr>
        <w:t>26</w:t>
      </w:r>
      <w:r w:rsidR="001D7A76">
        <w:rPr>
          <w:sz w:val="28"/>
          <w:szCs w:val="28"/>
        </w:rPr>
        <w:t xml:space="preserve"> апреля </w:t>
      </w:r>
      <w:r w:rsidR="001D7A76" w:rsidRPr="001D7A76">
        <w:rPr>
          <w:sz w:val="28"/>
          <w:szCs w:val="28"/>
        </w:rPr>
        <w:t>2006</w:t>
      </w:r>
      <w:r w:rsidR="001D7A76">
        <w:rPr>
          <w:sz w:val="28"/>
          <w:szCs w:val="28"/>
        </w:rPr>
        <w:t xml:space="preserve"> года №</w:t>
      </w:r>
      <w:r w:rsidR="001D7A76" w:rsidRPr="001D7A76">
        <w:rPr>
          <w:sz w:val="28"/>
          <w:szCs w:val="28"/>
        </w:rPr>
        <w:t>14</w:t>
      </w:r>
      <w:r w:rsidR="001D7A76">
        <w:rPr>
          <w:sz w:val="28"/>
          <w:szCs w:val="28"/>
        </w:rPr>
        <w:t xml:space="preserve"> </w:t>
      </w:r>
      <w:r w:rsidR="001D7A76" w:rsidRPr="001D7A76">
        <w:rPr>
          <w:sz w:val="28"/>
          <w:szCs w:val="28"/>
        </w:rPr>
        <w:t>«Об утверждении Положения о порядке учета предложений по проекту Устава(внесений изменений и дополнений в Устав) Завражского сельского поселения и порядке участия граждан в его обслуживании»</w:t>
      </w:r>
      <w:r w:rsidR="001D7A76">
        <w:rPr>
          <w:sz w:val="28"/>
          <w:szCs w:val="28"/>
        </w:rPr>
        <w:t>.</w:t>
      </w: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E1F1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172980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Зеленцовского сельского поселения</w:t>
      </w:r>
      <w:r w:rsidRPr="002E1F18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Никольского муниципаль</w:t>
      </w:r>
      <w:r w:rsidR="00ED23D4">
        <w:rPr>
          <w:sz w:val="28"/>
          <w:szCs w:val="28"/>
        </w:rPr>
        <w:t xml:space="preserve">ного района Вологодской области от </w:t>
      </w:r>
      <w:r w:rsidR="00ED23D4" w:rsidRPr="00ED23D4">
        <w:rPr>
          <w:sz w:val="28"/>
          <w:szCs w:val="28"/>
        </w:rPr>
        <w:t>30</w:t>
      </w:r>
      <w:r w:rsidR="00ED23D4">
        <w:rPr>
          <w:sz w:val="28"/>
          <w:szCs w:val="28"/>
        </w:rPr>
        <w:t xml:space="preserve"> сентября </w:t>
      </w:r>
      <w:r w:rsidR="00ED23D4" w:rsidRPr="00ED23D4">
        <w:rPr>
          <w:sz w:val="28"/>
          <w:szCs w:val="28"/>
        </w:rPr>
        <w:t>2013</w:t>
      </w:r>
      <w:r w:rsidR="00ED23D4">
        <w:rPr>
          <w:sz w:val="28"/>
          <w:szCs w:val="28"/>
        </w:rPr>
        <w:t xml:space="preserve"> года №</w:t>
      </w:r>
      <w:r w:rsidR="00ED23D4" w:rsidRPr="00ED23D4">
        <w:rPr>
          <w:sz w:val="28"/>
          <w:szCs w:val="28"/>
        </w:rPr>
        <w:t>6</w:t>
      </w:r>
      <w:r w:rsidR="00ED23D4">
        <w:rPr>
          <w:sz w:val="28"/>
          <w:szCs w:val="28"/>
        </w:rPr>
        <w:t xml:space="preserve"> «</w:t>
      </w:r>
      <w:r w:rsidR="00ED23D4" w:rsidRPr="00ED23D4">
        <w:rPr>
          <w:sz w:val="28"/>
          <w:szCs w:val="28"/>
        </w:rPr>
        <w:t>Об утверждении Положения  о порядке учета предложений по проекту Устава (внесению изменений и дополнений в Устав)  Зеленцовского сельского поселения и порядке участия граждан в его обсуждении</w:t>
      </w:r>
      <w:r w:rsidR="00ED23D4">
        <w:rPr>
          <w:sz w:val="28"/>
          <w:szCs w:val="28"/>
        </w:rPr>
        <w:t>»</w:t>
      </w:r>
      <w:r w:rsidR="00ED23D4" w:rsidRPr="00ED23D4">
        <w:rPr>
          <w:sz w:val="28"/>
          <w:szCs w:val="28"/>
        </w:rPr>
        <w:t>.</w:t>
      </w: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E1F1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172980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Кемского сельского поселения</w:t>
      </w:r>
      <w:r w:rsidRPr="002E1F18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Никольского муниципаль</w:t>
      </w:r>
      <w:r w:rsidR="00F40EF7">
        <w:rPr>
          <w:sz w:val="28"/>
          <w:szCs w:val="28"/>
        </w:rPr>
        <w:t xml:space="preserve">ного района Вологодской области от </w:t>
      </w:r>
      <w:r w:rsidR="00F40EF7" w:rsidRPr="00F40EF7">
        <w:rPr>
          <w:sz w:val="28"/>
          <w:szCs w:val="28"/>
        </w:rPr>
        <w:t>04</w:t>
      </w:r>
      <w:r w:rsidR="00F40EF7">
        <w:rPr>
          <w:sz w:val="28"/>
          <w:szCs w:val="28"/>
        </w:rPr>
        <w:t xml:space="preserve"> октября </w:t>
      </w:r>
      <w:r w:rsidR="00F40EF7" w:rsidRPr="00F40EF7">
        <w:rPr>
          <w:sz w:val="28"/>
          <w:szCs w:val="28"/>
        </w:rPr>
        <w:t>2013 года</w:t>
      </w:r>
      <w:r w:rsidR="00F40EF7">
        <w:rPr>
          <w:sz w:val="28"/>
          <w:szCs w:val="28"/>
        </w:rPr>
        <w:t xml:space="preserve"> №</w:t>
      </w:r>
      <w:r w:rsidR="00F40EF7" w:rsidRPr="00F40EF7">
        <w:rPr>
          <w:sz w:val="28"/>
          <w:szCs w:val="28"/>
        </w:rPr>
        <w:t>12 «Об утверждении Порядка учета предложений по проекту Устава поселения, по проекту решения о внесении изменений в Устав поселения и участия граждан в их обсуждении»</w:t>
      </w:r>
      <w:r w:rsidR="00F40EF7">
        <w:rPr>
          <w:sz w:val="28"/>
          <w:szCs w:val="28"/>
        </w:rPr>
        <w:t>.</w:t>
      </w: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Решени</w:t>
      </w:r>
      <w:r w:rsidR="00172980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сельского поселения</w:t>
      </w:r>
      <w:r w:rsidRPr="002E1F18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Краснополянское Никольского муниципаль</w:t>
      </w:r>
      <w:r w:rsidR="00B24B1C">
        <w:rPr>
          <w:sz w:val="28"/>
          <w:szCs w:val="28"/>
        </w:rPr>
        <w:t xml:space="preserve">ного района Вологодской области от </w:t>
      </w:r>
      <w:r w:rsidR="00B24B1C" w:rsidRPr="00B24B1C">
        <w:rPr>
          <w:sz w:val="28"/>
          <w:szCs w:val="28"/>
        </w:rPr>
        <w:t>20</w:t>
      </w:r>
      <w:r w:rsidR="00B24B1C">
        <w:rPr>
          <w:sz w:val="28"/>
          <w:szCs w:val="28"/>
        </w:rPr>
        <w:t xml:space="preserve"> сентября </w:t>
      </w:r>
      <w:r w:rsidR="00B24B1C" w:rsidRPr="00B24B1C">
        <w:rPr>
          <w:sz w:val="28"/>
          <w:szCs w:val="28"/>
        </w:rPr>
        <w:t>2018</w:t>
      </w:r>
      <w:r w:rsidR="00B24B1C">
        <w:rPr>
          <w:sz w:val="28"/>
          <w:szCs w:val="28"/>
        </w:rPr>
        <w:t xml:space="preserve"> года №</w:t>
      </w:r>
      <w:r w:rsidR="00B24B1C" w:rsidRPr="00B24B1C">
        <w:rPr>
          <w:sz w:val="28"/>
          <w:szCs w:val="28"/>
        </w:rPr>
        <w:t>14 «Об утверждении Порядка учета предложений по проекту Устава (внесению изменений и дополнений в Устав) сельского поселения Краснополянское и порядке участия граждан в его обсуждении»</w:t>
      </w:r>
      <w:r w:rsidR="00B24B1C">
        <w:rPr>
          <w:sz w:val="28"/>
          <w:szCs w:val="28"/>
        </w:rPr>
        <w:t>.</w:t>
      </w: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56CA" w:rsidRDefault="008F068E" w:rsidP="002256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Решени</w:t>
      </w:r>
      <w:r w:rsidR="00172980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сельского поселения</w:t>
      </w:r>
      <w:r w:rsidRPr="002E1F18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Никольское Никольского муниципаль</w:t>
      </w:r>
      <w:r w:rsidR="00E0562A">
        <w:rPr>
          <w:sz w:val="28"/>
          <w:szCs w:val="28"/>
        </w:rPr>
        <w:t xml:space="preserve">ного района Вологодской области от 10 ноября 2015 года </w:t>
      </w:r>
      <w:r w:rsidR="00E0562A" w:rsidRPr="00E0562A">
        <w:rPr>
          <w:sz w:val="28"/>
          <w:szCs w:val="28"/>
        </w:rPr>
        <w:t>№22 «Об утверждении Положения о порядке учета предложений по проекту Устава (внесению изменений и дополнений в Устав) сельского поселения Никольское и порядка участия граждан в его обсуждении»</w:t>
      </w:r>
      <w:r w:rsidR="00E0562A">
        <w:rPr>
          <w:sz w:val="28"/>
          <w:szCs w:val="28"/>
        </w:rPr>
        <w:t>.</w:t>
      </w:r>
    </w:p>
    <w:p w:rsidR="002256CA" w:rsidRDefault="002256CA" w:rsidP="002256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2256CA" w:rsidSect="001E3D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4B0" w:rsidRDefault="004644B0" w:rsidP="001E3DC3">
      <w:r>
        <w:separator/>
      </w:r>
    </w:p>
  </w:endnote>
  <w:endnote w:type="continuationSeparator" w:id="0">
    <w:p w:rsidR="004644B0" w:rsidRDefault="004644B0" w:rsidP="001E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4B0" w:rsidRDefault="004644B0" w:rsidP="001E3DC3">
      <w:r>
        <w:separator/>
      </w:r>
    </w:p>
  </w:footnote>
  <w:footnote w:type="continuationSeparator" w:id="0">
    <w:p w:rsidR="004644B0" w:rsidRDefault="004644B0" w:rsidP="001E3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AD"/>
    <w:rsid w:val="000000D9"/>
    <w:rsid w:val="00006F33"/>
    <w:rsid w:val="0004340A"/>
    <w:rsid w:val="0005758B"/>
    <w:rsid w:val="000639B4"/>
    <w:rsid w:val="00074197"/>
    <w:rsid w:val="00081732"/>
    <w:rsid w:val="000A7729"/>
    <w:rsid w:val="000A7D08"/>
    <w:rsid w:val="000E78F6"/>
    <w:rsid w:val="00172980"/>
    <w:rsid w:val="001A4C51"/>
    <w:rsid w:val="001D5F78"/>
    <w:rsid w:val="001D6ADE"/>
    <w:rsid w:val="001D7A76"/>
    <w:rsid w:val="001E3DC3"/>
    <w:rsid w:val="001F3E76"/>
    <w:rsid w:val="002256CA"/>
    <w:rsid w:val="002E25A1"/>
    <w:rsid w:val="00305D2D"/>
    <w:rsid w:val="0031022F"/>
    <w:rsid w:val="0031398A"/>
    <w:rsid w:val="00327C8C"/>
    <w:rsid w:val="003E39ED"/>
    <w:rsid w:val="004644B0"/>
    <w:rsid w:val="00471D4A"/>
    <w:rsid w:val="00487AC3"/>
    <w:rsid w:val="004F6472"/>
    <w:rsid w:val="00553A84"/>
    <w:rsid w:val="005E2396"/>
    <w:rsid w:val="006526D0"/>
    <w:rsid w:val="00660D8F"/>
    <w:rsid w:val="006B33E7"/>
    <w:rsid w:val="006F38F1"/>
    <w:rsid w:val="007310F7"/>
    <w:rsid w:val="00745661"/>
    <w:rsid w:val="007835A1"/>
    <w:rsid w:val="00803679"/>
    <w:rsid w:val="008067C5"/>
    <w:rsid w:val="00855EF9"/>
    <w:rsid w:val="008A007F"/>
    <w:rsid w:val="008C432D"/>
    <w:rsid w:val="008D3546"/>
    <w:rsid w:val="008E7B24"/>
    <w:rsid w:val="008F068E"/>
    <w:rsid w:val="009076DC"/>
    <w:rsid w:val="0099334E"/>
    <w:rsid w:val="009A16D4"/>
    <w:rsid w:val="00A3597C"/>
    <w:rsid w:val="00A7058C"/>
    <w:rsid w:val="00A70CEA"/>
    <w:rsid w:val="00AA3EE2"/>
    <w:rsid w:val="00AD0596"/>
    <w:rsid w:val="00AD5BF6"/>
    <w:rsid w:val="00B22719"/>
    <w:rsid w:val="00B24B1C"/>
    <w:rsid w:val="00B254EF"/>
    <w:rsid w:val="00B72DFC"/>
    <w:rsid w:val="00BA575F"/>
    <w:rsid w:val="00BC446B"/>
    <w:rsid w:val="00BF4840"/>
    <w:rsid w:val="00C33AA5"/>
    <w:rsid w:val="00C64200"/>
    <w:rsid w:val="00C84032"/>
    <w:rsid w:val="00CA4042"/>
    <w:rsid w:val="00CD0B45"/>
    <w:rsid w:val="00D803E1"/>
    <w:rsid w:val="00D82DA2"/>
    <w:rsid w:val="00DA05EE"/>
    <w:rsid w:val="00DC470A"/>
    <w:rsid w:val="00E0562A"/>
    <w:rsid w:val="00E23EAD"/>
    <w:rsid w:val="00E332C8"/>
    <w:rsid w:val="00E46E4E"/>
    <w:rsid w:val="00E81E3E"/>
    <w:rsid w:val="00E87B48"/>
    <w:rsid w:val="00EA6411"/>
    <w:rsid w:val="00EA742E"/>
    <w:rsid w:val="00EB2633"/>
    <w:rsid w:val="00ED23D4"/>
    <w:rsid w:val="00ED3D95"/>
    <w:rsid w:val="00F40EF7"/>
    <w:rsid w:val="00F7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3EAD"/>
    <w:pPr>
      <w:spacing w:after="120"/>
    </w:pPr>
  </w:style>
  <w:style w:type="character" w:customStyle="1" w:styleId="a4">
    <w:name w:val="Основной текст Знак"/>
    <w:basedOn w:val="a0"/>
    <w:link w:val="a3"/>
    <w:rsid w:val="00E23EA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rsid w:val="00E23EA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5">
    <w:name w:val="Table Grid"/>
    <w:basedOn w:val="a1"/>
    <w:uiPriority w:val="59"/>
    <w:rsid w:val="00E23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0">
    <w:name w:val="A2"/>
    <w:uiPriority w:val="99"/>
    <w:rsid w:val="001F3E76"/>
    <w:rPr>
      <w:b/>
      <w:bCs/>
      <w:color w:val="00000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3EAD"/>
    <w:pPr>
      <w:spacing w:after="120"/>
    </w:pPr>
  </w:style>
  <w:style w:type="character" w:customStyle="1" w:styleId="a4">
    <w:name w:val="Основной текст Знак"/>
    <w:basedOn w:val="a0"/>
    <w:link w:val="a3"/>
    <w:rsid w:val="00E23EA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rsid w:val="00E23EA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5">
    <w:name w:val="Table Grid"/>
    <w:basedOn w:val="a1"/>
    <w:uiPriority w:val="59"/>
    <w:rsid w:val="00E23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0">
    <w:name w:val="A2"/>
    <w:uiPriority w:val="99"/>
    <w:rsid w:val="001F3E76"/>
    <w:rPr>
      <w:b/>
      <w:bCs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2023-09-20T14:26:00Z</dcterms:created>
  <dcterms:modified xsi:type="dcterms:W3CDTF">2023-09-21T07:40:00Z</dcterms:modified>
</cp:coreProperties>
</file>