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3B" w:rsidRPr="00C8253B" w:rsidRDefault="00C8253B" w:rsidP="00C8253B">
      <w:pPr>
        <w:keepNext/>
        <w:tabs>
          <w:tab w:val="left" w:pos="1750"/>
        </w:tabs>
        <w:jc w:val="center"/>
        <w:outlineLvl w:val="1"/>
        <w:rPr>
          <w:b/>
          <w:noProof/>
          <w:spacing w:val="40"/>
          <w:sz w:val="26"/>
          <w:szCs w:val="26"/>
        </w:rPr>
      </w:pPr>
      <w:r w:rsidRPr="00C8253B">
        <w:rPr>
          <w:b/>
          <w:noProof/>
          <w:spacing w:val="40"/>
          <w:sz w:val="26"/>
          <w:szCs w:val="26"/>
        </w:rPr>
        <w:drawing>
          <wp:inline distT="0" distB="0" distL="0" distR="0" wp14:anchorId="4F268922" wp14:editId="1467AB34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3B" w:rsidRPr="00C8253B" w:rsidRDefault="00C8253B" w:rsidP="00C8253B">
      <w:pPr>
        <w:keepNext/>
        <w:tabs>
          <w:tab w:val="left" w:pos="1750"/>
        </w:tabs>
        <w:jc w:val="center"/>
        <w:outlineLvl w:val="1"/>
        <w:rPr>
          <w:b/>
          <w:bCs/>
          <w:noProof/>
          <w:spacing w:val="40"/>
          <w:sz w:val="26"/>
          <w:szCs w:val="26"/>
        </w:rPr>
      </w:pPr>
      <w:r w:rsidRPr="00C8253B">
        <w:rPr>
          <w:b/>
          <w:bCs/>
          <w:noProof/>
          <w:spacing w:val="40"/>
          <w:sz w:val="26"/>
          <w:szCs w:val="26"/>
        </w:rPr>
        <w:t>ПРЕДСТАВИТЕЛЬНОЕ СОБРАНИЕ НИКОЛЬСКОГО</w:t>
      </w:r>
    </w:p>
    <w:p w:rsidR="00C8253B" w:rsidRPr="00C8253B" w:rsidRDefault="00C8253B" w:rsidP="00C8253B">
      <w:pPr>
        <w:keepNext/>
        <w:tabs>
          <w:tab w:val="left" w:pos="1750"/>
        </w:tabs>
        <w:jc w:val="center"/>
        <w:outlineLvl w:val="1"/>
        <w:rPr>
          <w:b/>
          <w:bCs/>
          <w:noProof/>
          <w:spacing w:val="40"/>
          <w:sz w:val="26"/>
          <w:szCs w:val="26"/>
        </w:rPr>
      </w:pPr>
      <w:r w:rsidRPr="00C8253B">
        <w:rPr>
          <w:b/>
          <w:bCs/>
          <w:noProof/>
          <w:spacing w:val="40"/>
          <w:sz w:val="26"/>
          <w:szCs w:val="26"/>
        </w:rPr>
        <w:t>МУНИЦИПАЛЬНОГО ОКРУГА ВОЛОГОДСКОЙ ОБЛАСТИ</w:t>
      </w:r>
    </w:p>
    <w:p w:rsidR="00C8253B" w:rsidRPr="00C8253B" w:rsidRDefault="00C8253B" w:rsidP="00C8253B">
      <w:pPr>
        <w:keepNext/>
        <w:tabs>
          <w:tab w:val="left" w:pos="1750"/>
        </w:tabs>
        <w:jc w:val="center"/>
        <w:outlineLvl w:val="1"/>
        <w:rPr>
          <w:b/>
          <w:bCs/>
          <w:noProof/>
          <w:spacing w:val="40"/>
          <w:sz w:val="26"/>
          <w:szCs w:val="26"/>
        </w:rPr>
      </w:pPr>
    </w:p>
    <w:p w:rsidR="00C8253B" w:rsidRPr="00C8253B" w:rsidRDefault="00C8253B" w:rsidP="00C8253B">
      <w:pPr>
        <w:keepNext/>
        <w:tabs>
          <w:tab w:val="left" w:pos="1750"/>
        </w:tabs>
        <w:jc w:val="center"/>
        <w:outlineLvl w:val="1"/>
        <w:rPr>
          <w:b/>
          <w:bCs/>
          <w:noProof/>
          <w:spacing w:val="40"/>
          <w:sz w:val="26"/>
          <w:szCs w:val="26"/>
        </w:rPr>
      </w:pPr>
      <w:r w:rsidRPr="00C8253B">
        <w:rPr>
          <w:b/>
          <w:bCs/>
          <w:noProof/>
          <w:spacing w:val="40"/>
          <w:sz w:val="26"/>
          <w:szCs w:val="26"/>
        </w:rPr>
        <w:t>РЕШЕНИЕ</w:t>
      </w:r>
    </w:p>
    <w:p w:rsidR="00C8253B" w:rsidRPr="00C8253B" w:rsidRDefault="00C8253B" w:rsidP="00C8253B">
      <w:pPr>
        <w:keepNext/>
        <w:tabs>
          <w:tab w:val="left" w:pos="1750"/>
        </w:tabs>
        <w:jc w:val="center"/>
        <w:outlineLvl w:val="1"/>
        <w:rPr>
          <w:b/>
          <w:spacing w:val="40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960"/>
        <w:gridCol w:w="2340"/>
      </w:tblGrid>
      <w:tr w:rsidR="00C8253B" w:rsidRPr="00C8253B" w:rsidTr="00AA5C35">
        <w:tc>
          <w:tcPr>
            <w:tcW w:w="2977" w:type="dxa"/>
          </w:tcPr>
          <w:p w:rsidR="00C8253B" w:rsidRPr="00C8253B" w:rsidRDefault="00AA5C35" w:rsidP="00AA5C35">
            <w:pPr>
              <w:keepNext/>
              <w:tabs>
                <w:tab w:val="left" w:pos="1750"/>
              </w:tabs>
              <w:ind w:left="-250" w:firstLine="250"/>
              <w:outlineLvl w:val="1"/>
              <w:rPr>
                <w:spacing w:val="40"/>
                <w:sz w:val="26"/>
                <w:szCs w:val="26"/>
              </w:rPr>
            </w:pPr>
            <w:r>
              <w:rPr>
                <w:spacing w:val="40"/>
                <w:sz w:val="26"/>
                <w:szCs w:val="26"/>
              </w:rPr>
              <w:t>От 28.</w:t>
            </w:r>
            <w:r w:rsidR="00C8253B" w:rsidRPr="00C8253B">
              <w:rPr>
                <w:spacing w:val="40"/>
                <w:sz w:val="26"/>
                <w:szCs w:val="26"/>
              </w:rPr>
              <w:t xml:space="preserve">01.2025года                  </w:t>
            </w:r>
          </w:p>
        </w:tc>
        <w:tc>
          <w:tcPr>
            <w:tcW w:w="3960" w:type="dxa"/>
          </w:tcPr>
          <w:p w:rsidR="00C8253B" w:rsidRPr="00C8253B" w:rsidRDefault="00C8253B" w:rsidP="00280DBE">
            <w:pPr>
              <w:keepNext/>
              <w:tabs>
                <w:tab w:val="left" w:pos="1750"/>
              </w:tabs>
              <w:jc w:val="center"/>
              <w:outlineLvl w:val="1"/>
              <w:rPr>
                <w:spacing w:val="40"/>
                <w:sz w:val="26"/>
                <w:szCs w:val="26"/>
              </w:rPr>
            </w:pPr>
          </w:p>
        </w:tc>
        <w:tc>
          <w:tcPr>
            <w:tcW w:w="2340" w:type="dxa"/>
          </w:tcPr>
          <w:p w:rsidR="00C8253B" w:rsidRPr="00C8253B" w:rsidRDefault="00C8253B" w:rsidP="00280DBE">
            <w:pPr>
              <w:keepNext/>
              <w:tabs>
                <w:tab w:val="left" w:pos="1750"/>
              </w:tabs>
              <w:jc w:val="center"/>
              <w:outlineLvl w:val="1"/>
              <w:rPr>
                <w:spacing w:val="40"/>
                <w:sz w:val="26"/>
                <w:szCs w:val="26"/>
              </w:rPr>
            </w:pPr>
            <w:r w:rsidRPr="00C8253B">
              <w:rPr>
                <w:spacing w:val="40"/>
                <w:sz w:val="26"/>
                <w:szCs w:val="26"/>
              </w:rPr>
              <w:t xml:space="preserve">         №</w:t>
            </w:r>
            <w:r w:rsidR="00AA5C35">
              <w:rPr>
                <w:spacing w:val="40"/>
                <w:sz w:val="26"/>
                <w:szCs w:val="26"/>
              </w:rPr>
              <w:t>3</w:t>
            </w:r>
            <w:r w:rsidRPr="00C8253B">
              <w:rPr>
                <w:spacing w:val="40"/>
                <w:sz w:val="26"/>
                <w:szCs w:val="26"/>
              </w:rPr>
              <w:t xml:space="preserve">                   </w:t>
            </w:r>
          </w:p>
        </w:tc>
      </w:tr>
    </w:tbl>
    <w:p w:rsidR="00C8253B" w:rsidRPr="00C8253B" w:rsidRDefault="00C8253B" w:rsidP="00C8253B">
      <w:pPr>
        <w:keepNext/>
        <w:tabs>
          <w:tab w:val="left" w:pos="1750"/>
        </w:tabs>
        <w:jc w:val="center"/>
        <w:outlineLvl w:val="1"/>
        <w:rPr>
          <w:bCs/>
          <w:spacing w:val="40"/>
          <w:sz w:val="26"/>
          <w:szCs w:val="26"/>
        </w:rPr>
      </w:pPr>
      <w:r w:rsidRPr="00C8253B">
        <w:rPr>
          <w:bCs/>
          <w:spacing w:val="40"/>
          <w:sz w:val="26"/>
          <w:szCs w:val="26"/>
        </w:rPr>
        <w:t>г. Никольск</w:t>
      </w:r>
    </w:p>
    <w:p w:rsidR="00C8253B" w:rsidRPr="00C8253B" w:rsidRDefault="00C8253B" w:rsidP="00C8253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8253B" w:rsidRPr="00377865" w:rsidTr="00280DBE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53B" w:rsidRDefault="00C8253B" w:rsidP="00C8253B">
            <w:pPr>
              <w:rPr>
                <w:sz w:val="27"/>
                <w:szCs w:val="27"/>
              </w:rPr>
            </w:pPr>
            <w:r w:rsidRPr="00377865">
              <w:rPr>
                <w:sz w:val="27"/>
                <w:szCs w:val="27"/>
              </w:rPr>
              <w:t>Об утверждении Порядка опреде</w:t>
            </w:r>
            <w:r w:rsidRPr="00377865">
              <w:rPr>
                <w:sz w:val="27"/>
                <w:szCs w:val="27"/>
              </w:rPr>
              <w:softHyphen/>
              <w:t xml:space="preserve">ления </w:t>
            </w:r>
          </w:p>
          <w:p w:rsidR="00C8253B" w:rsidRDefault="00C8253B" w:rsidP="00C8253B">
            <w:pPr>
              <w:rPr>
                <w:sz w:val="27"/>
                <w:szCs w:val="27"/>
              </w:rPr>
            </w:pPr>
            <w:r w:rsidRPr="00377865">
              <w:rPr>
                <w:sz w:val="27"/>
                <w:szCs w:val="27"/>
              </w:rPr>
              <w:t>начального размера платы</w:t>
            </w:r>
            <w:r>
              <w:rPr>
                <w:sz w:val="27"/>
                <w:szCs w:val="27"/>
              </w:rPr>
              <w:t xml:space="preserve"> </w:t>
            </w:r>
            <w:r w:rsidRPr="00377865">
              <w:rPr>
                <w:sz w:val="27"/>
                <w:szCs w:val="27"/>
              </w:rPr>
              <w:t xml:space="preserve">за установку и эксплуатацию </w:t>
            </w:r>
          </w:p>
          <w:p w:rsidR="00C8253B" w:rsidRDefault="00C8253B" w:rsidP="00C8253B">
            <w:pPr>
              <w:rPr>
                <w:sz w:val="27"/>
                <w:szCs w:val="27"/>
              </w:rPr>
            </w:pPr>
            <w:r w:rsidRPr="00377865">
              <w:rPr>
                <w:sz w:val="27"/>
                <w:szCs w:val="27"/>
              </w:rPr>
              <w:t>рек</w:t>
            </w:r>
            <w:r w:rsidRPr="00377865">
              <w:rPr>
                <w:sz w:val="27"/>
                <w:szCs w:val="27"/>
              </w:rPr>
              <w:softHyphen/>
              <w:t xml:space="preserve">ламной конструкции на земельном участке, </w:t>
            </w:r>
          </w:p>
          <w:p w:rsidR="00C8253B" w:rsidRDefault="00C8253B" w:rsidP="00C8253B">
            <w:pPr>
              <w:rPr>
                <w:sz w:val="27"/>
                <w:szCs w:val="27"/>
              </w:rPr>
            </w:pPr>
            <w:r w:rsidRPr="00377865">
              <w:rPr>
                <w:sz w:val="27"/>
                <w:szCs w:val="27"/>
              </w:rPr>
              <w:t>здании или ином недви</w:t>
            </w:r>
            <w:r w:rsidRPr="00377865">
              <w:rPr>
                <w:sz w:val="27"/>
                <w:szCs w:val="27"/>
              </w:rPr>
              <w:softHyphen/>
              <w:t xml:space="preserve">жимом имуществе, </w:t>
            </w:r>
          </w:p>
          <w:p w:rsidR="00C8253B" w:rsidRDefault="00C8253B" w:rsidP="00C8253B">
            <w:pPr>
              <w:rPr>
                <w:sz w:val="27"/>
                <w:szCs w:val="27"/>
              </w:rPr>
            </w:pPr>
            <w:r w:rsidRPr="00377865">
              <w:rPr>
                <w:sz w:val="27"/>
                <w:szCs w:val="27"/>
              </w:rPr>
              <w:t>находящемся в собственности</w:t>
            </w:r>
            <w:r>
              <w:rPr>
                <w:sz w:val="27"/>
                <w:szCs w:val="27"/>
              </w:rPr>
              <w:t xml:space="preserve"> Никольск</w:t>
            </w:r>
            <w:r w:rsidRPr="00377865">
              <w:rPr>
                <w:sz w:val="27"/>
                <w:szCs w:val="27"/>
              </w:rPr>
              <w:t xml:space="preserve">ого </w:t>
            </w:r>
          </w:p>
          <w:p w:rsidR="00C8253B" w:rsidRDefault="00C8253B" w:rsidP="00C8253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7865">
              <w:rPr>
                <w:sz w:val="27"/>
                <w:szCs w:val="27"/>
              </w:rPr>
              <w:t>му</w:t>
            </w:r>
            <w:r w:rsidRPr="00377865">
              <w:rPr>
                <w:sz w:val="27"/>
                <w:szCs w:val="27"/>
              </w:rPr>
              <w:softHyphen/>
              <w:t xml:space="preserve">ниципального округа,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 также земельном участке, </w:t>
            </w:r>
          </w:p>
          <w:p w:rsidR="00C8253B" w:rsidRDefault="00C8253B" w:rsidP="00C8253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государственная собственность, на который </w:t>
            </w:r>
          </w:p>
          <w:p w:rsidR="00C8253B" w:rsidRDefault="00C8253B" w:rsidP="00C8253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разграничена, находящемся на территории </w:t>
            </w:r>
          </w:p>
          <w:p w:rsidR="00C8253B" w:rsidRDefault="00C8253B" w:rsidP="00C8253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Никольского муниципального округа</w:t>
            </w:r>
          </w:p>
          <w:p w:rsidR="00C8253B" w:rsidRDefault="00C8253B" w:rsidP="00C8253B">
            <w:pPr>
              <w:rPr>
                <w:sz w:val="27"/>
                <w:szCs w:val="27"/>
              </w:rPr>
            </w:pPr>
            <w:r w:rsidRPr="00377865">
              <w:rPr>
                <w:sz w:val="27"/>
                <w:szCs w:val="27"/>
              </w:rPr>
              <w:t>с целью проведения аукционов</w:t>
            </w:r>
            <w:r>
              <w:rPr>
                <w:sz w:val="27"/>
                <w:szCs w:val="27"/>
              </w:rPr>
              <w:t xml:space="preserve"> </w:t>
            </w:r>
            <w:r w:rsidRPr="00377865">
              <w:rPr>
                <w:sz w:val="27"/>
                <w:szCs w:val="27"/>
              </w:rPr>
              <w:t xml:space="preserve">на право заключения </w:t>
            </w:r>
          </w:p>
          <w:p w:rsidR="00C8253B" w:rsidRPr="00377865" w:rsidRDefault="00C8253B" w:rsidP="00C8253B">
            <w:pPr>
              <w:rPr>
                <w:rFonts w:eastAsia="Arial"/>
                <w:sz w:val="27"/>
                <w:szCs w:val="27"/>
              </w:rPr>
            </w:pPr>
            <w:r w:rsidRPr="00377865">
              <w:rPr>
                <w:sz w:val="27"/>
                <w:szCs w:val="27"/>
              </w:rPr>
              <w:t>договоров на установ</w:t>
            </w:r>
            <w:r w:rsidRPr="00377865">
              <w:rPr>
                <w:sz w:val="27"/>
                <w:szCs w:val="27"/>
              </w:rPr>
              <w:softHyphen/>
              <w:t>ку и эксплуатацию рекламных конструкций</w:t>
            </w:r>
          </w:p>
        </w:tc>
      </w:tr>
    </w:tbl>
    <w:p w:rsidR="00C8253B" w:rsidRPr="00377865" w:rsidRDefault="00C8253B" w:rsidP="00C8253B">
      <w:pPr>
        <w:jc w:val="both"/>
        <w:rPr>
          <w:sz w:val="27"/>
          <w:szCs w:val="27"/>
        </w:rPr>
      </w:pPr>
    </w:p>
    <w:p w:rsidR="00C8253B" w:rsidRPr="00377865" w:rsidRDefault="00C8253B" w:rsidP="00C8253B">
      <w:pPr>
        <w:jc w:val="both"/>
        <w:rPr>
          <w:sz w:val="27"/>
          <w:szCs w:val="27"/>
        </w:rPr>
      </w:pPr>
    </w:p>
    <w:p w:rsidR="00C8253B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377865">
        <w:rPr>
          <w:sz w:val="27"/>
          <w:szCs w:val="27"/>
        </w:rPr>
        <w:t>В соответствии с Федеральным законом Российской Федерации от 13 марта 2006 года № 38-ФЗ «О рекламе», Представительное Собрание</w:t>
      </w:r>
      <w:r>
        <w:rPr>
          <w:sz w:val="27"/>
          <w:szCs w:val="27"/>
        </w:rPr>
        <w:t xml:space="preserve"> Никольского муниципального округа</w:t>
      </w:r>
    </w:p>
    <w:p w:rsidR="00C8253B" w:rsidRPr="00377865" w:rsidRDefault="00C8253B" w:rsidP="00C8253B">
      <w:pPr>
        <w:jc w:val="both"/>
        <w:rPr>
          <w:sz w:val="27"/>
          <w:szCs w:val="27"/>
        </w:rPr>
      </w:pPr>
    </w:p>
    <w:p w:rsidR="00C8253B" w:rsidRPr="00377865" w:rsidRDefault="00C8253B" w:rsidP="00C8253B">
      <w:pPr>
        <w:jc w:val="both"/>
        <w:rPr>
          <w:b/>
          <w:sz w:val="27"/>
          <w:szCs w:val="27"/>
        </w:rPr>
      </w:pPr>
      <w:r w:rsidRPr="00377865">
        <w:rPr>
          <w:b/>
          <w:sz w:val="27"/>
          <w:szCs w:val="27"/>
        </w:rPr>
        <w:t>РЕШИЛО:</w:t>
      </w:r>
      <w:r w:rsidRPr="00377865">
        <w:rPr>
          <w:b/>
          <w:sz w:val="27"/>
          <w:szCs w:val="27"/>
        </w:rPr>
        <w:tab/>
      </w:r>
    </w:p>
    <w:p w:rsidR="00C8253B" w:rsidRPr="00377865" w:rsidRDefault="00C8253B" w:rsidP="00C8253B">
      <w:pPr>
        <w:jc w:val="both"/>
        <w:rPr>
          <w:sz w:val="27"/>
          <w:szCs w:val="27"/>
        </w:rPr>
      </w:pPr>
    </w:p>
    <w:p w:rsidR="00C8253B" w:rsidRPr="00377865" w:rsidRDefault="00C8253B" w:rsidP="00C8253B">
      <w:pPr>
        <w:jc w:val="both"/>
        <w:rPr>
          <w:sz w:val="27"/>
          <w:szCs w:val="27"/>
        </w:rPr>
      </w:pPr>
      <w:r>
        <w:rPr>
          <w:rFonts w:eastAsia="Arial"/>
          <w:sz w:val="27"/>
          <w:szCs w:val="27"/>
        </w:rPr>
        <w:tab/>
      </w:r>
      <w:r w:rsidRPr="00377865">
        <w:rPr>
          <w:sz w:val="27"/>
          <w:szCs w:val="27"/>
        </w:rPr>
        <w:t xml:space="preserve">1. Утвердить прилагаемый Порядок определения начального размера платы за установку и эксплуатацию рекламной конструкции на земельном участке, здании или ином недвижимом имуществе, находящемся в собственности </w:t>
      </w:r>
      <w:r>
        <w:rPr>
          <w:sz w:val="27"/>
          <w:szCs w:val="27"/>
        </w:rPr>
        <w:t>Никольского</w:t>
      </w:r>
      <w:r w:rsidRPr="00377865">
        <w:rPr>
          <w:sz w:val="27"/>
          <w:szCs w:val="27"/>
        </w:rPr>
        <w:t xml:space="preserve"> муници</w:t>
      </w:r>
      <w:r w:rsidRPr="00377865">
        <w:rPr>
          <w:sz w:val="27"/>
          <w:szCs w:val="27"/>
        </w:rPr>
        <w:softHyphen/>
        <w:t xml:space="preserve">пального округа, </w:t>
      </w:r>
      <w:r>
        <w:rPr>
          <w:color w:val="000000"/>
          <w:sz w:val="28"/>
          <w:szCs w:val="28"/>
          <w:shd w:val="clear" w:color="auto" w:fill="FFFFFF"/>
        </w:rPr>
        <w:t xml:space="preserve">а также земельном участке, государственная собственность, на который не разграничена, находящемся на территории Никольского муниципального округа </w:t>
      </w:r>
      <w:r w:rsidRPr="00377865">
        <w:rPr>
          <w:sz w:val="27"/>
          <w:szCs w:val="27"/>
        </w:rPr>
        <w:t>с целью проведения аукционов на право заключения договоров на установку и эксплуатацию рекламных конструкций.</w:t>
      </w:r>
    </w:p>
    <w:p w:rsidR="00C8253B" w:rsidRPr="00377865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377865">
        <w:rPr>
          <w:sz w:val="27"/>
          <w:szCs w:val="27"/>
        </w:rPr>
        <w:t>2. Определить, что величина повышения цены предмета аукциона («шаг аукцио</w:t>
      </w:r>
      <w:r w:rsidRPr="00377865">
        <w:rPr>
          <w:sz w:val="27"/>
          <w:szCs w:val="27"/>
        </w:rPr>
        <w:softHyphen/>
        <w:t xml:space="preserve">на») устанавливается в пределах от одного до пяти процентов начального размера платы за установку и эксплуатацию рекламной конструкции на земельном участке, здании или ином недвижимом имуществе, находящемся в собственности </w:t>
      </w:r>
      <w:r>
        <w:rPr>
          <w:sz w:val="27"/>
          <w:szCs w:val="27"/>
        </w:rPr>
        <w:t>Никольского м</w:t>
      </w:r>
      <w:r w:rsidRPr="00377865">
        <w:rPr>
          <w:sz w:val="27"/>
          <w:szCs w:val="27"/>
        </w:rPr>
        <w:t>униципального округа</w:t>
      </w:r>
      <w:r>
        <w:rPr>
          <w:sz w:val="27"/>
          <w:szCs w:val="27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а также земельном участке, государственная собственность, на который не разграничена, находящемся на территории Никольского муниципального округа</w:t>
      </w:r>
      <w:r w:rsidRPr="00377865">
        <w:rPr>
          <w:sz w:val="27"/>
          <w:szCs w:val="27"/>
        </w:rPr>
        <w:t>.</w:t>
      </w:r>
    </w:p>
    <w:p w:rsidR="00C8253B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  <w:t>3. Признать утратившим силу решение Представительного собрания Никольского муниципального района от 30</w:t>
      </w:r>
      <w:r w:rsidRPr="00377865">
        <w:rPr>
          <w:sz w:val="27"/>
          <w:szCs w:val="27"/>
        </w:rPr>
        <w:t>.0</w:t>
      </w:r>
      <w:r>
        <w:rPr>
          <w:sz w:val="27"/>
          <w:szCs w:val="27"/>
        </w:rPr>
        <w:t>9</w:t>
      </w:r>
      <w:r w:rsidRPr="00377865">
        <w:rPr>
          <w:sz w:val="27"/>
          <w:szCs w:val="27"/>
        </w:rPr>
        <w:t>.20</w:t>
      </w:r>
      <w:r>
        <w:rPr>
          <w:sz w:val="27"/>
          <w:szCs w:val="27"/>
        </w:rPr>
        <w:t>11</w:t>
      </w:r>
      <w:r w:rsidRPr="00377865">
        <w:rPr>
          <w:sz w:val="27"/>
          <w:szCs w:val="27"/>
        </w:rPr>
        <w:t xml:space="preserve"> № </w:t>
      </w:r>
      <w:r>
        <w:rPr>
          <w:sz w:val="27"/>
          <w:szCs w:val="27"/>
        </w:rPr>
        <w:t>58</w:t>
      </w:r>
      <w:r w:rsidRPr="00377865">
        <w:rPr>
          <w:sz w:val="27"/>
          <w:szCs w:val="27"/>
        </w:rPr>
        <w:t xml:space="preserve"> «Об утверждении порядка определения начального размера платы за установку и эксплуатацию рекламной конструкции</w:t>
      </w:r>
      <w:r>
        <w:rPr>
          <w:sz w:val="27"/>
          <w:szCs w:val="27"/>
        </w:rPr>
        <w:t>».</w:t>
      </w:r>
    </w:p>
    <w:p w:rsidR="00C8253B" w:rsidRDefault="00C8253B" w:rsidP="00C8253B">
      <w:pPr>
        <w:jc w:val="both"/>
        <w:rPr>
          <w:sz w:val="28"/>
          <w:szCs w:val="28"/>
        </w:rPr>
      </w:pPr>
      <w:r w:rsidRPr="0037786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4</w:t>
      </w:r>
      <w:r w:rsidRPr="00377865">
        <w:rPr>
          <w:sz w:val="27"/>
          <w:szCs w:val="27"/>
        </w:rPr>
        <w:t xml:space="preserve">. </w:t>
      </w:r>
      <w:r w:rsidRPr="00B931E4">
        <w:rPr>
          <w:sz w:val="28"/>
          <w:szCs w:val="28"/>
        </w:rPr>
        <w:t xml:space="preserve">Настоящее   решение </w:t>
      </w:r>
      <w:r w:rsidR="00AA5C35">
        <w:rPr>
          <w:sz w:val="28"/>
          <w:szCs w:val="28"/>
        </w:rPr>
        <w:t xml:space="preserve">вступает в силу с даты официального опубликования, </w:t>
      </w:r>
      <w:r w:rsidRPr="00B931E4">
        <w:rPr>
          <w:sz w:val="28"/>
          <w:szCs w:val="28"/>
        </w:rPr>
        <w:t>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:rsidR="00C8253B" w:rsidRDefault="00C8253B" w:rsidP="00C8253B">
      <w:pPr>
        <w:jc w:val="both"/>
        <w:rPr>
          <w:sz w:val="28"/>
          <w:szCs w:val="28"/>
        </w:rPr>
      </w:pPr>
    </w:p>
    <w:p w:rsidR="00C8253B" w:rsidRPr="00C8253B" w:rsidRDefault="00C8253B" w:rsidP="00C8253B">
      <w:pPr>
        <w:jc w:val="both"/>
        <w:rPr>
          <w:sz w:val="27"/>
          <w:szCs w:val="27"/>
        </w:rPr>
      </w:pP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785"/>
      </w:tblGrid>
      <w:tr w:rsidR="00C8253B" w:rsidRPr="00B931E4" w:rsidTr="00280DBE">
        <w:trPr>
          <w:trHeight w:val="3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53B" w:rsidRPr="00B931E4" w:rsidRDefault="00C8253B" w:rsidP="00280DBE">
            <w:pPr>
              <w:tabs>
                <w:tab w:val="left" w:pos="1750"/>
              </w:tabs>
              <w:rPr>
                <w:sz w:val="28"/>
                <w:szCs w:val="28"/>
              </w:rPr>
            </w:pPr>
            <w:r w:rsidRPr="00B931E4">
              <w:rPr>
                <w:sz w:val="28"/>
                <w:szCs w:val="28"/>
              </w:rPr>
              <w:t>Председатель Представительного Собрания Никольского муниципального округа Вологодской области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53B" w:rsidRPr="00B931E4" w:rsidRDefault="00C8253B" w:rsidP="00280DBE">
            <w:pPr>
              <w:tabs>
                <w:tab w:val="left" w:pos="1750"/>
              </w:tabs>
              <w:rPr>
                <w:sz w:val="28"/>
                <w:szCs w:val="28"/>
              </w:rPr>
            </w:pPr>
            <w:r w:rsidRPr="00B931E4">
              <w:rPr>
                <w:sz w:val="28"/>
                <w:szCs w:val="28"/>
              </w:rPr>
              <w:t xml:space="preserve">Глава Никольского </w:t>
            </w:r>
          </w:p>
          <w:p w:rsidR="00C8253B" w:rsidRPr="00B931E4" w:rsidRDefault="00C8253B" w:rsidP="00280DBE">
            <w:pPr>
              <w:tabs>
                <w:tab w:val="left" w:pos="1750"/>
              </w:tabs>
              <w:rPr>
                <w:sz w:val="28"/>
                <w:szCs w:val="28"/>
              </w:rPr>
            </w:pPr>
            <w:r w:rsidRPr="00B931E4">
              <w:rPr>
                <w:sz w:val="28"/>
                <w:szCs w:val="28"/>
              </w:rPr>
              <w:t>муниципального округа</w:t>
            </w:r>
          </w:p>
          <w:p w:rsidR="00C8253B" w:rsidRPr="00B931E4" w:rsidRDefault="00C8253B" w:rsidP="00280DBE">
            <w:pPr>
              <w:tabs>
                <w:tab w:val="left" w:pos="1750"/>
              </w:tabs>
              <w:rPr>
                <w:sz w:val="28"/>
                <w:szCs w:val="28"/>
              </w:rPr>
            </w:pPr>
            <w:r w:rsidRPr="00B931E4">
              <w:rPr>
                <w:sz w:val="28"/>
                <w:szCs w:val="28"/>
              </w:rPr>
              <w:t>Вологодской области</w:t>
            </w:r>
          </w:p>
        </w:tc>
      </w:tr>
      <w:tr w:rsidR="00C8253B" w:rsidRPr="00B931E4" w:rsidTr="00280DBE">
        <w:trPr>
          <w:trHeight w:val="3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53B" w:rsidRPr="00B931E4" w:rsidRDefault="00C8253B" w:rsidP="00280DBE">
            <w:pPr>
              <w:tabs>
                <w:tab w:val="left" w:pos="1750"/>
              </w:tabs>
              <w:rPr>
                <w:sz w:val="28"/>
                <w:szCs w:val="28"/>
              </w:rPr>
            </w:pPr>
          </w:p>
          <w:p w:rsidR="00C8253B" w:rsidRPr="00B931E4" w:rsidRDefault="00C8253B" w:rsidP="00280DBE">
            <w:pPr>
              <w:tabs>
                <w:tab w:val="left" w:pos="1750"/>
              </w:tabs>
              <w:rPr>
                <w:sz w:val="28"/>
                <w:szCs w:val="28"/>
              </w:rPr>
            </w:pPr>
            <w:r w:rsidRPr="00B931E4">
              <w:rPr>
                <w:sz w:val="28"/>
                <w:szCs w:val="28"/>
              </w:rPr>
              <w:t xml:space="preserve">___________________О.Н. </w:t>
            </w:r>
            <w:proofErr w:type="spellStart"/>
            <w:r w:rsidRPr="00B931E4">
              <w:rPr>
                <w:sz w:val="28"/>
                <w:szCs w:val="28"/>
              </w:rPr>
              <w:t>Баданина</w:t>
            </w:r>
            <w:proofErr w:type="spellEnd"/>
          </w:p>
          <w:p w:rsidR="00C8253B" w:rsidRPr="00B931E4" w:rsidRDefault="00C8253B" w:rsidP="00280DBE">
            <w:pPr>
              <w:tabs>
                <w:tab w:val="left" w:pos="1750"/>
              </w:tabs>
              <w:rPr>
                <w:sz w:val="28"/>
                <w:szCs w:val="28"/>
              </w:rPr>
            </w:pPr>
            <w:r w:rsidRPr="00B931E4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53B" w:rsidRPr="00B931E4" w:rsidRDefault="00C8253B" w:rsidP="00280DBE">
            <w:pPr>
              <w:tabs>
                <w:tab w:val="left" w:pos="1750"/>
              </w:tabs>
              <w:ind w:right="141"/>
              <w:rPr>
                <w:sz w:val="28"/>
                <w:szCs w:val="28"/>
              </w:rPr>
            </w:pPr>
          </w:p>
          <w:p w:rsidR="00C8253B" w:rsidRPr="00B931E4" w:rsidRDefault="00C8253B" w:rsidP="00280DBE">
            <w:pPr>
              <w:tabs>
                <w:tab w:val="left" w:pos="1750"/>
              </w:tabs>
              <w:ind w:right="141"/>
              <w:rPr>
                <w:sz w:val="28"/>
                <w:szCs w:val="28"/>
              </w:rPr>
            </w:pPr>
            <w:r w:rsidRPr="00B931E4">
              <w:rPr>
                <w:sz w:val="28"/>
                <w:szCs w:val="28"/>
              </w:rPr>
              <w:t>____________________В.В. Панов</w:t>
            </w:r>
          </w:p>
          <w:p w:rsidR="00C8253B" w:rsidRPr="00B931E4" w:rsidRDefault="00C8253B" w:rsidP="00280DBE">
            <w:pPr>
              <w:tabs>
                <w:tab w:val="left" w:pos="1750"/>
              </w:tabs>
              <w:rPr>
                <w:sz w:val="28"/>
                <w:szCs w:val="28"/>
              </w:rPr>
            </w:pPr>
            <w:r w:rsidRPr="00B931E4">
              <w:rPr>
                <w:i/>
                <w:sz w:val="28"/>
                <w:szCs w:val="28"/>
              </w:rPr>
              <w:t xml:space="preserve">   </w:t>
            </w:r>
          </w:p>
        </w:tc>
      </w:tr>
    </w:tbl>
    <w:p w:rsidR="00C0233B" w:rsidRDefault="00C023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Default="00C8253B" w:rsidP="00C8253B">
      <w:pPr>
        <w:jc w:val="both"/>
      </w:pPr>
    </w:p>
    <w:p w:rsidR="00C8253B" w:rsidRPr="00DE0DB4" w:rsidRDefault="00C8253B" w:rsidP="00C8253B">
      <w:pPr>
        <w:ind w:left="4962"/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УТВЕРЖДЕН</w:t>
      </w:r>
    </w:p>
    <w:p w:rsidR="00C8253B" w:rsidRDefault="00C8253B" w:rsidP="00C8253B">
      <w:pPr>
        <w:ind w:left="4962"/>
        <w:jc w:val="both"/>
        <w:rPr>
          <w:rFonts w:eastAsia="Arial"/>
          <w:color w:val="1E1D1E"/>
          <w:sz w:val="27"/>
          <w:szCs w:val="27"/>
          <w:lang w:eastAsia="en-US"/>
        </w:rPr>
      </w:pPr>
      <w:r w:rsidRPr="00DE0DB4">
        <w:rPr>
          <w:rFonts w:eastAsia="Arial"/>
          <w:color w:val="1E1D1E"/>
          <w:sz w:val="27"/>
          <w:szCs w:val="27"/>
          <w:lang w:eastAsia="en-US"/>
        </w:rPr>
        <w:t xml:space="preserve">решением </w:t>
      </w:r>
    </w:p>
    <w:p w:rsidR="00C8253B" w:rsidRDefault="00C8253B" w:rsidP="00C8253B">
      <w:pPr>
        <w:ind w:left="4962"/>
        <w:jc w:val="both"/>
        <w:rPr>
          <w:rFonts w:eastAsia="Arial"/>
          <w:color w:val="1E1D1E"/>
          <w:sz w:val="27"/>
          <w:szCs w:val="27"/>
          <w:lang w:eastAsia="en-US"/>
        </w:rPr>
      </w:pPr>
      <w:r w:rsidRPr="00DE0DB4">
        <w:rPr>
          <w:rFonts w:eastAsia="Arial"/>
          <w:color w:val="1E1D1E"/>
          <w:sz w:val="27"/>
          <w:szCs w:val="27"/>
          <w:lang w:eastAsia="en-US"/>
        </w:rPr>
        <w:t xml:space="preserve">Представительного Собрания </w:t>
      </w:r>
    </w:p>
    <w:p w:rsidR="00C8253B" w:rsidRPr="00DE0DB4" w:rsidRDefault="00C8253B" w:rsidP="00C8253B">
      <w:pPr>
        <w:ind w:left="4962"/>
        <w:jc w:val="both"/>
        <w:rPr>
          <w:rFonts w:eastAsia="Arial"/>
          <w:color w:val="1E1D1E"/>
          <w:sz w:val="27"/>
          <w:szCs w:val="27"/>
          <w:lang w:eastAsia="en-US"/>
        </w:rPr>
      </w:pPr>
      <w:r>
        <w:rPr>
          <w:rFonts w:eastAsia="Arial"/>
          <w:color w:val="1E1D1E"/>
          <w:sz w:val="27"/>
          <w:szCs w:val="27"/>
          <w:lang w:eastAsia="en-US"/>
        </w:rPr>
        <w:t>Никольского муниципального округа</w:t>
      </w:r>
    </w:p>
    <w:p w:rsidR="00C8253B" w:rsidRDefault="00C8253B" w:rsidP="00C8253B">
      <w:pPr>
        <w:ind w:left="4962"/>
        <w:jc w:val="both"/>
        <w:rPr>
          <w:rFonts w:eastAsia="Calibri"/>
          <w:sz w:val="27"/>
          <w:szCs w:val="27"/>
        </w:rPr>
      </w:pPr>
      <w:proofErr w:type="gramStart"/>
      <w:r w:rsidRPr="00DE0DB4">
        <w:rPr>
          <w:rFonts w:eastAsia="Calibri"/>
          <w:sz w:val="27"/>
          <w:szCs w:val="27"/>
        </w:rPr>
        <w:t xml:space="preserve">от </w:t>
      </w:r>
      <w:r>
        <w:rPr>
          <w:rFonts w:eastAsia="Calibri"/>
          <w:sz w:val="27"/>
          <w:szCs w:val="27"/>
        </w:rPr>
        <w:t xml:space="preserve"> </w:t>
      </w:r>
      <w:r w:rsidR="00AA5C35">
        <w:rPr>
          <w:rFonts w:eastAsia="Calibri"/>
          <w:sz w:val="27"/>
          <w:szCs w:val="27"/>
        </w:rPr>
        <w:t>28.</w:t>
      </w:r>
      <w:r>
        <w:rPr>
          <w:rFonts w:eastAsia="Calibri"/>
          <w:sz w:val="27"/>
          <w:szCs w:val="27"/>
        </w:rPr>
        <w:t>01.</w:t>
      </w:r>
      <w:r w:rsidRPr="00AA5C35">
        <w:rPr>
          <w:rFonts w:eastAsia="Calibri"/>
          <w:sz w:val="27"/>
          <w:szCs w:val="27"/>
        </w:rPr>
        <w:t>2025</w:t>
      </w:r>
      <w:proofErr w:type="gramEnd"/>
      <w:r w:rsidRPr="00024BEE">
        <w:rPr>
          <w:rFonts w:eastAsia="Calibri"/>
          <w:sz w:val="27"/>
          <w:szCs w:val="27"/>
        </w:rPr>
        <w:t xml:space="preserve"> </w:t>
      </w:r>
      <w:r w:rsidRPr="00DE0DB4">
        <w:rPr>
          <w:rFonts w:eastAsia="Calibri"/>
          <w:sz w:val="27"/>
          <w:szCs w:val="27"/>
        </w:rPr>
        <w:t xml:space="preserve">№ </w:t>
      </w:r>
      <w:r w:rsidR="00AA5C35">
        <w:rPr>
          <w:rFonts w:eastAsia="Calibri"/>
          <w:sz w:val="27"/>
          <w:szCs w:val="27"/>
        </w:rPr>
        <w:t>3</w:t>
      </w:r>
      <w:bookmarkStart w:id="0" w:name="_GoBack"/>
      <w:bookmarkEnd w:id="0"/>
    </w:p>
    <w:p w:rsidR="00C8253B" w:rsidRDefault="00C8253B" w:rsidP="00C8253B">
      <w:pPr>
        <w:ind w:left="4962"/>
        <w:jc w:val="both"/>
        <w:rPr>
          <w:rFonts w:eastAsia="Calibri"/>
          <w:sz w:val="27"/>
          <w:szCs w:val="27"/>
        </w:rPr>
      </w:pPr>
    </w:p>
    <w:p w:rsidR="00C8253B" w:rsidRPr="00024BEE" w:rsidRDefault="00C8253B" w:rsidP="00C8253B">
      <w:pPr>
        <w:ind w:left="4962"/>
        <w:jc w:val="both"/>
        <w:rPr>
          <w:rFonts w:eastAsia="Calibri"/>
          <w:sz w:val="27"/>
          <w:szCs w:val="27"/>
        </w:rPr>
      </w:pPr>
    </w:p>
    <w:p w:rsidR="00C8253B" w:rsidRPr="00C464EC" w:rsidRDefault="00C8253B" w:rsidP="00C8253B">
      <w:pPr>
        <w:jc w:val="center"/>
        <w:rPr>
          <w:b/>
          <w:sz w:val="27"/>
          <w:szCs w:val="27"/>
        </w:rPr>
      </w:pPr>
      <w:r w:rsidRPr="00C464EC">
        <w:rPr>
          <w:b/>
          <w:sz w:val="27"/>
          <w:szCs w:val="27"/>
        </w:rPr>
        <w:t xml:space="preserve">ПОРЯДОК </w:t>
      </w:r>
    </w:p>
    <w:p w:rsidR="00C8253B" w:rsidRDefault="00C8253B" w:rsidP="00C8253B">
      <w:pPr>
        <w:jc w:val="center"/>
        <w:rPr>
          <w:sz w:val="27"/>
          <w:szCs w:val="27"/>
        </w:rPr>
      </w:pPr>
      <w:r w:rsidRPr="00C464EC">
        <w:rPr>
          <w:sz w:val="27"/>
          <w:szCs w:val="27"/>
        </w:rPr>
        <w:t xml:space="preserve">определения начального размера платы за установку </w:t>
      </w:r>
    </w:p>
    <w:p w:rsidR="00C8253B" w:rsidRDefault="00C8253B" w:rsidP="00C8253B">
      <w:pPr>
        <w:jc w:val="center"/>
        <w:rPr>
          <w:sz w:val="27"/>
          <w:szCs w:val="27"/>
        </w:rPr>
      </w:pPr>
      <w:r w:rsidRPr="00C464EC">
        <w:rPr>
          <w:sz w:val="27"/>
          <w:szCs w:val="27"/>
        </w:rPr>
        <w:t>и эксплуатацию</w:t>
      </w:r>
      <w:r>
        <w:rPr>
          <w:sz w:val="27"/>
          <w:szCs w:val="27"/>
        </w:rPr>
        <w:t xml:space="preserve"> </w:t>
      </w:r>
      <w:r w:rsidRPr="00C464EC">
        <w:rPr>
          <w:sz w:val="27"/>
          <w:szCs w:val="27"/>
        </w:rPr>
        <w:t xml:space="preserve">рекламной конструкции на земельном участке, </w:t>
      </w:r>
    </w:p>
    <w:p w:rsidR="00C8253B" w:rsidRDefault="00C8253B" w:rsidP="00C8253B">
      <w:pPr>
        <w:jc w:val="center"/>
        <w:rPr>
          <w:sz w:val="27"/>
          <w:szCs w:val="27"/>
        </w:rPr>
      </w:pPr>
      <w:r w:rsidRPr="00C464EC">
        <w:rPr>
          <w:sz w:val="27"/>
          <w:szCs w:val="27"/>
        </w:rPr>
        <w:t>здании или ином</w:t>
      </w:r>
      <w:r>
        <w:rPr>
          <w:sz w:val="27"/>
          <w:szCs w:val="27"/>
        </w:rPr>
        <w:t xml:space="preserve"> </w:t>
      </w:r>
      <w:r w:rsidRPr="00C464EC">
        <w:rPr>
          <w:sz w:val="27"/>
          <w:szCs w:val="27"/>
        </w:rPr>
        <w:t xml:space="preserve">недвижимом имуществе, находящемся в собственности </w:t>
      </w:r>
    </w:p>
    <w:p w:rsidR="00C8253B" w:rsidRDefault="00272DB1" w:rsidP="00C8253B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Никольского </w:t>
      </w:r>
      <w:r w:rsidR="00C8253B" w:rsidRPr="00C464EC">
        <w:rPr>
          <w:sz w:val="27"/>
          <w:szCs w:val="27"/>
        </w:rPr>
        <w:t xml:space="preserve">муниципального округа, </w:t>
      </w:r>
      <w:r>
        <w:rPr>
          <w:color w:val="000000"/>
          <w:sz w:val="28"/>
          <w:szCs w:val="28"/>
          <w:shd w:val="clear" w:color="auto" w:fill="FFFFFF"/>
        </w:rPr>
        <w:t xml:space="preserve">а также земельном участке, государственная собственность, на который не разграничена, находящемся на территории Никольского муниципального округа </w:t>
      </w:r>
      <w:r w:rsidR="00C8253B" w:rsidRPr="00C464EC">
        <w:rPr>
          <w:sz w:val="27"/>
          <w:szCs w:val="27"/>
        </w:rPr>
        <w:t>с целью проведения аукционов на право</w:t>
      </w:r>
      <w:r>
        <w:rPr>
          <w:sz w:val="27"/>
          <w:szCs w:val="27"/>
        </w:rPr>
        <w:t xml:space="preserve"> </w:t>
      </w:r>
      <w:r w:rsidR="00C8253B" w:rsidRPr="00C464EC">
        <w:rPr>
          <w:sz w:val="27"/>
          <w:szCs w:val="27"/>
        </w:rPr>
        <w:t>заключения договоров на установку и эксплуатацию рекламных</w:t>
      </w:r>
      <w:r w:rsidR="00C8253B">
        <w:rPr>
          <w:sz w:val="27"/>
          <w:szCs w:val="27"/>
        </w:rPr>
        <w:t xml:space="preserve"> </w:t>
      </w:r>
      <w:r w:rsidR="00C8253B" w:rsidRPr="00C464EC">
        <w:rPr>
          <w:sz w:val="27"/>
          <w:szCs w:val="27"/>
        </w:rPr>
        <w:t>конструкций</w:t>
      </w:r>
    </w:p>
    <w:p w:rsidR="00C8253B" w:rsidRPr="00C464EC" w:rsidRDefault="00C8253B" w:rsidP="00C8253B">
      <w:pPr>
        <w:jc w:val="center"/>
        <w:rPr>
          <w:sz w:val="27"/>
          <w:szCs w:val="27"/>
        </w:rPr>
      </w:pPr>
    </w:p>
    <w:p w:rsidR="00C8253B" w:rsidRPr="00C464EC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C464EC">
        <w:rPr>
          <w:sz w:val="27"/>
          <w:szCs w:val="27"/>
        </w:rPr>
        <w:t>1. Настоящий Порядок определения начального размера платы за установку и эксплуатацию рекламной конструкции на земельном участке, здании или ином не</w:t>
      </w:r>
      <w:r w:rsidRPr="00C464EC">
        <w:rPr>
          <w:sz w:val="27"/>
          <w:szCs w:val="27"/>
        </w:rPr>
        <w:softHyphen/>
        <w:t xml:space="preserve">движимом имуществе, находящемся в собственности </w:t>
      </w:r>
      <w:r w:rsidR="00272DB1">
        <w:rPr>
          <w:sz w:val="27"/>
          <w:szCs w:val="27"/>
        </w:rPr>
        <w:t>Никольского</w:t>
      </w:r>
      <w:r w:rsidRPr="00C464EC">
        <w:rPr>
          <w:sz w:val="27"/>
          <w:szCs w:val="27"/>
        </w:rPr>
        <w:t xml:space="preserve"> муниципального округа, </w:t>
      </w:r>
      <w:r w:rsidR="00272DB1">
        <w:rPr>
          <w:color w:val="000000"/>
          <w:sz w:val="28"/>
          <w:szCs w:val="28"/>
          <w:shd w:val="clear" w:color="auto" w:fill="FFFFFF"/>
        </w:rPr>
        <w:t xml:space="preserve">а также земельном участке, государственная собственность, на который не разграничена, находящемся на территории Никольского муниципального округа </w:t>
      </w:r>
      <w:r w:rsidRPr="00C464EC">
        <w:rPr>
          <w:sz w:val="27"/>
          <w:szCs w:val="27"/>
        </w:rPr>
        <w:t xml:space="preserve">с целью проведения аукционов на право заключения договоров на установку и эксплуатацию рекламных конструкций (далее - Порядок) разработан в соответствии с нормами Федерального закона Российской Федерации от </w:t>
      </w:r>
      <w:r w:rsidR="00272DB1">
        <w:rPr>
          <w:sz w:val="27"/>
          <w:szCs w:val="27"/>
        </w:rPr>
        <w:t xml:space="preserve"> </w:t>
      </w:r>
      <w:r w:rsidRPr="00C464EC">
        <w:rPr>
          <w:sz w:val="27"/>
          <w:szCs w:val="27"/>
        </w:rPr>
        <w:t>13 марта 2006 года № 38-ФЗ «О рекламе» и гражданского законодательства.</w:t>
      </w:r>
    </w:p>
    <w:p w:rsidR="00C8253B" w:rsidRPr="00C464EC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C464EC">
        <w:rPr>
          <w:sz w:val="27"/>
          <w:szCs w:val="27"/>
        </w:rPr>
        <w:t>2. Порядок определяет принципы расчета начального размера платы за установ</w:t>
      </w:r>
      <w:r w:rsidRPr="00C464EC">
        <w:rPr>
          <w:sz w:val="27"/>
          <w:szCs w:val="27"/>
        </w:rPr>
        <w:softHyphen/>
        <w:t xml:space="preserve">ку и эксплуатацию рекламной конструкции на земельном участке, здании или ином недвижимом имуществе, находящемся в собственности </w:t>
      </w:r>
      <w:r w:rsidR="00272DB1">
        <w:rPr>
          <w:sz w:val="27"/>
          <w:szCs w:val="27"/>
        </w:rPr>
        <w:t>Никольского</w:t>
      </w:r>
      <w:r w:rsidRPr="00C464EC">
        <w:rPr>
          <w:sz w:val="27"/>
          <w:szCs w:val="27"/>
        </w:rPr>
        <w:t xml:space="preserve"> муниципаль</w:t>
      </w:r>
      <w:r w:rsidRPr="00C464EC">
        <w:rPr>
          <w:sz w:val="27"/>
          <w:szCs w:val="27"/>
        </w:rPr>
        <w:softHyphen/>
        <w:t xml:space="preserve">ного округа, </w:t>
      </w:r>
      <w:r w:rsidR="00272DB1">
        <w:rPr>
          <w:color w:val="000000"/>
          <w:sz w:val="28"/>
          <w:szCs w:val="28"/>
          <w:shd w:val="clear" w:color="auto" w:fill="FFFFFF"/>
        </w:rPr>
        <w:t xml:space="preserve">а также земельном участке, государственная собственность, на который не разграничена, находящемся на территории Никольского муниципального округа  </w:t>
      </w:r>
      <w:r w:rsidRPr="00C464EC">
        <w:rPr>
          <w:sz w:val="27"/>
          <w:szCs w:val="27"/>
        </w:rPr>
        <w:t>при подготовке условий проведения аукционов на право заключения до</w:t>
      </w:r>
      <w:r w:rsidRPr="00C464EC">
        <w:rPr>
          <w:sz w:val="27"/>
          <w:szCs w:val="27"/>
        </w:rPr>
        <w:softHyphen/>
        <w:t>говоров на установку и эксплуатацию рекламных конструкций.</w:t>
      </w:r>
    </w:p>
    <w:p w:rsidR="00C8253B" w:rsidRPr="00C464EC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C464EC">
        <w:rPr>
          <w:sz w:val="27"/>
          <w:szCs w:val="27"/>
        </w:rPr>
        <w:t>3. Начальный размер платы за установку и эксплуатацию рекламной конструкции на земельном участке, здании или ином недвижимом имуществе, находящемся в соб</w:t>
      </w:r>
      <w:r w:rsidRPr="00C464EC">
        <w:rPr>
          <w:sz w:val="27"/>
          <w:szCs w:val="27"/>
        </w:rPr>
        <w:softHyphen/>
        <w:t xml:space="preserve">ственности </w:t>
      </w:r>
      <w:r w:rsidR="00272DB1">
        <w:rPr>
          <w:sz w:val="27"/>
          <w:szCs w:val="27"/>
        </w:rPr>
        <w:t>Никольского</w:t>
      </w:r>
      <w:r w:rsidRPr="00C464EC">
        <w:rPr>
          <w:sz w:val="27"/>
          <w:szCs w:val="27"/>
        </w:rPr>
        <w:t xml:space="preserve"> муниципального округа</w:t>
      </w:r>
      <w:r w:rsidR="00272DB1">
        <w:rPr>
          <w:sz w:val="27"/>
          <w:szCs w:val="27"/>
        </w:rPr>
        <w:t>,</w:t>
      </w:r>
      <w:r w:rsidR="00272DB1" w:rsidRPr="00272DB1">
        <w:rPr>
          <w:color w:val="000000"/>
          <w:sz w:val="28"/>
          <w:szCs w:val="28"/>
          <w:shd w:val="clear" w:color="auto" w:fill="FFFFFF"/>
        </w:rPr>
        <w:t xml:space="preserve"> </w:t>
      </w:r>
      <w:r w:rsidR="00272DB1">
        <w:rPr>
          <w:color w:val="000000"/>
          <w:sz w:val="28"/>
          <w:szCs w:val="28"/>
          <w:shd w:val="clear" w:color="auto" w:fill="FFFFFF"/>
        </w:rPr>
        <w:t>а также земельном участке, государственная собственность, на который не разграничена, находящемся на территории Никольского муниципального округа</w:t>
      </w:r>
      <w:r w:rsidRPr="00C464EC">
        <w:rPr>
          <w:sz w:val="27"/>
          <w:szCs w:val="27"/>
        </w:rPr>
        <w:t xml:space="preserve"> (далее - начальный размер платы за установку и эксплуатацию рекламной конструкции), определяется по каждому зе</w:t>
      </w:r>
      <w:r w:rsidRPr="00C464EC">
        <w:rPr>
          <w:sz w:val="27"/>
          <w:szCs w:val="27"/>
        </w:rPr>
        <w:softHyphen/>
        <w:t>мельному участку, зданию или иному недвижимому имуществу, по которому органи</w:t>
      </w:r>
      <w:r w:rsidRPr="00C464EC">
        <w:rPr>
          <w:sz w:val="27"/>
          <w:szCs w:val="27"/>
        </w:rPr>
        <w:softHyphen/>
        <w:t>зуется и проводится аукцион.</w:t>
      </w:r>
    </w:p>
    <w:p w:rsidR="00C8253B" w:rsidRPr="00C464EC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Pr="00C464EC">
        <w:rPr>
          <w:sz w:val="27"/>
          <w:szCs w:val="27"/>
        </w:rPr>
        <w:t>4. Начальный размер платы за установку и эксплуатацию рекламной конструк</w:t>
      </w:r>
      <w:r w:rsidRPr="00C464EC">
        <w:rPr>
          <w:sz w:val="27"/>
          <w:szCs w:val="27"/>
        </w:rPr>
        <w:softHyphen/>
        <w:t>ции при подготовке условий проведения аукционов на право заключения договоров на установку и эксплуатацию рекламных конструкций рассчитывается по следующей формуле:</w:t>
      </w:r>
    </w:p>
    <w:p w:rsidR="00C8253B" w:rsidRPr="00C464EC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C464EC">
        <w:rPr>
          <w:sz w:val="27"/>
          <w:szCs w:val="27"/>
        </w:rPr>
        <w:t>НРП = СТ х ПРК х КЗ х КС, где:</w:t>
      </w:r>
    </w:p>
    <w:p w:rsidR="00C8253B" w:rsidRPr="00C464EC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C464EC">
        <w:rPr>
          <w:sz w:val="27"/>
          <w:szCs w:val="27"/>
        </w:rPr>
        <w:t>НРП - начальный размер платы за установку и эксплуатацию рекламной конст</w:t>
      </w:r>
      <w:r w:rsidRPr="00C464EC">
        <w:rPr>
          <w:sz w:val="27"/>
          <w:szCs w:val="27"/>
        </w:rPr>
        <w:softHyphen/>
        <w:t>рукции, руб. в месяц;</w:t>
      </w:r>
    </w:p>
    <w:p w:rsidR="00C8253B" w:rsidRPr="00C464EC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C464EC">
        <w:rPr>
          <w:sz w:val="27"/>
          <w:szCs w:val="27"/>
        </w:rPr>
        <w:t>СТ - базовая ставка платы за установку и эксплуатацию рекламной конструкции, руб. в месяц;</w:t>
      </w:r>
    </w:p>
    <w:p w:rsidR="00C8253B" w:rsidRPr="00C464EC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C464EC">
        <w:rPr>
          <w:sz w:val="27"/>
          <w:szCs w:val="27"/>
        </w:rPr>
        <w:t xml:space="preserve">ПРК - общая площадь информационной части рекламной конструкции, </w:t>
      </w:r>
      <w:r>
        <w:rPr>
          <w:sz w:val="27"/>
          <w:szCs w:val="27"/>
        </w:rPr>
        <w:t xml:space="preserve">          </w:t>
      </w:r>
      <w:r w:rsidRPr="00C464EC">
        <w:rPr>
          <w:sz w:val="27"/>
          <w:szCs w:val="27"/>
        </w:rPr>
        <w:t>Кв. м;</w:t>
      </w:r>
    </w:p>
    <w:p w:rsidR="00C8253B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C464EC">
        <w:rPr>
          <w:sz w:val="27"/>
          <w:szCs w:val="27"/>
        </w:rPr>
        <w:t xml:space="preserve">КЗ - коэффициент зоны расположения рекламной конструкции; </w:t>
      </w:r>
    </w:p>
    <w:p w:rsidR="00C8253B" w:rsidRPr="00C464EC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C464EC">
        <w:rPr>
          <w:sz w:val="27"/>
          <w:szCs w:val="27"/>
        </w:rPr>
        <w:t>КС - коэффициент, учитывающий количество информационных сторон реклам</w:t>
      </w:r>
      <w:r w:rsidRPr="00C464EC">
        <w:rPr>
          <w:sz w:val="27"/>
          <w:szCs w:val="27"/>
        </w:rPr>
        <w:softHyphen/>
        <w:t>ной конструкции.</w:t>
      </w:r>
    </w:p>
    <w:p w:rsidR="00C8253B" w:rsidRPr="00C464EC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C464EC">
        <w:rPr>
          <w:sz w:val="27"/>
          <w:szCs w:val="27"/>
        </w:rPr>
        <w:t>5. Базовая ставка платы за установку и эксплуатацию рекламной конструкции (СТ) составляет 75</w:t>
      </w:r>
      <w:r>
        <w:rPr>
          <w:sz w:val="27"/>
          <w:szCs w:val="27"/>
        </w:rPr>
        <w:t xml:space="preserve"> (семьдесят пять)</w:t>
      </w:r>
      <w:r w:rsidRPr="00C464EC">
        <w:rPr>
          <w:sz w:val="27"/>
          <w:szCs w:val="27"/>
        </w:rPr>
        <w:t xml:space="preserve"> рублей за 1 (один) квадратный метр информационной части рек</w:t>
      </w:r>
      <w:r w:rsidRPr="00C464EC">
        <w:rPr>
          <w:sz w:val="27"/>
          <w:szCs w:val="27"/>
        </w:rPr>
        <w:softHyphen/>
        <w:t>ламной конструкции в месяц.</w:t>
      </w:r>
    </w:p>
    <w:p w:rsidR="00C8253B" w:rsidRPr="00C464EC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C464EC">
        <w:rPr>
          <w:sz w:val="27"/>
          <w:szCs w:val="27"/>
        </w:rPr>
        <w:t>6.</w:t>
      </w:r>
      <w:r>
        <w:rPr>
          <w:sz w:val="27"/>
          <w:szCs w:val="27"/>
        </w:rPr>
        <w:t xml:space="preserve"> </w:t>
      </w:r>
      <w:r w:rsidRPr="00C464EC">
        <w:rPr>
          <w:sz w:val="27"/>
          <w:szCs w:val="27"/>
        </w:rPr>
        <w:t>Общая площадь информационной части рекламной конструкции (ПРК) опре</w:t>
      </w:r>
      <w:r w:rsidRPr="00C464EC">
        <w:rPr>
          <w:sz w:val="27"/>
          <w:szCs w:val="27"/>
        </w:rPr>
        <w:softHyphen/>
        <w:t>деляется как сумма площадей всех сторон рекламной конструкции, занятых рекламой.</w:t>
      </w:r>
    </w:p>
    <w:p w:rsidR="00C8253B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C464EC">
        <w:rPr>
          <w:sz w:val="27"/>
          <w:szCs w:val="27"/>
        </w:rPr>
        <w:t>7. Коэффициент зоны расположения рекламной конструкции (КЗ) для централь</w:t>
      </w:r>
      <w:r w:rsidRPr="00C464EC">
        <w:rPr>
          <w:sz w:val="27"/>
          <w:szCs w:val="27"/>
        </w:rPr>
        <w:softHyphen/>
        <w:t xml:space="preserve">ной части города </w:t>
      </w:r>
      <w:r w:rsidR="00272DB1">
        <w:rPr>
          <w:sz w:val="27"/>
          <w:szCs w:val="27"/>
        </w:rPr>
        <w:t>Никольска</w:t>
      </w:r>
      <w:r w:rsidRPr="00C464EC">
        <w:rPr>
          <w:sz w:val="27"/>
          <w:szCs w:val="27"/>
        </w:rPr>
        <w:t xml:space="preserve"> по улицам </w:t>
      </w:r>
      <w:r w:rsidR="00272DB1">
        <w:rPr>
          <w:sz w:val="27"/>
          <w:szCs w:val="27"/>
        </w:rPr>
        <w:t>Маршала Конева, Советская, Красная, 25 Окт</w:t>
      </w:r>
      <w:r w:rsidR="00EB5456">
        <w:rPr>
          <w:sz w:val="27"/>
          <w:szCs w:val="27"/>
        </w:rPr>
        <w:t>ября, Кузнецова, Ленина, Карла М</w:t>
      </w:r>
      <w:r w:rsidR="00272DB1">
        <w:rPr>
          <w:sz w:val="27"/>
          <w:szCs w:val="27"/>
        </w:rPr>
        <w:t>аркса</w:t>
      </w:r>
      <w:r w:rsidR="00EB5456">
        <w:rPr>
          <w:sz w:val="27"/>
          <w:szCs w:val="27"/>
        </w:rPr>
        <w:t xml:space="preserve"> </w:t>
      </w:r>
      <w:r w:rsidRPr="00C464EC">
        <w:rPr>
          <w:sz w:val="27"/>
          <w:szCs w:val="27"/>
        </w:rPr>
        <w:t>устанавливается равным 2.</w:t>
      </w:r>
    </w:p>
    <w:p w:rsidR="00C8253B" w:rsidRPr="00C464EC" w:rsidRDefault="00EB5456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8</w:t>
      </w:r>
      <w:r w:rsidR="00C8253B" w:rsidRPr="00C464EC">
        <w:rPr>
          <w:sz w:val="27"/>
          <w:szCs w:val="27"/>
        </w:rPr>
        <w:t>. В иных зонах коэффициент зоны расположения рекламной конструкции (КЗ) устанавливается равным 1.</w:t>
      </w:r>
    </w:p>
    <w:p w:rsidR="00C8253B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9</w:t>
      </w:r>
      <w:r w:rsidRPr="00C464EC">
        <w:rPr>
          <w:sz w:val="27"/>
          <w:szCs w:val="27"/>
        </w:rPr>
        <w:t>. Коэффициент, учитывающий количество информационных сторон реклам</w:t>
      </w:r>
      <w:r w:rsidRPr="00C464EC">
        <w:rPr>
          <w:sz w:val="27"/>
          <w:szCs w:val="27"/>
        </w:rPr>
        <w:softHyphen/>
        <w:t xml:space="preserve">ной конструкции (КС): </w:t>
      </w:r>
    </w:p>
    <w:p w:rsidR="00C8253B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о</w:t>
      </w:r>
      <w:r w:rsidRPr="00C464EC">
        <w:rPr>
          <w:sz w:val="27"/>
          <w:szCs w:val="27"/>
        </w:rPr>
        <w:t>дна сто</w:t>
      </w:r>
      <w:r>
        <w:rPr>
          <w:sz w:val="27"/>
          <w:szCs w:val="27"/>
        </w:rPr>
        <w:t>рона – 1;</w:t>
      </w:r>
    </w:p>
    <w:p w:rsidR="00C8253B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две стороны - 1.2;</w:t>
      </w:r>
    </w:p>
    <w:p w:rsidR="00C8253B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три стороны - 1.4;</w:t>
      </w:r>
    </w:p>
    <w:p w:rsidR="00C8253B" w:rsidRPr="00C464EC" w:rsidRDefault="00C8253B" w:rsidP="00C8253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ч</w:t>
      </w:r>
      <w:r w:rsidRPr="00C464EC">
        <w:rPr>
          <w:sz w:val="27"/>
          <w:szCs w:val="27"/>
        </w:rPr>
        <w:t>етыре стороны - 1.8.</w:t>
      </w:r>
    </w:p>
    <w:p w:rsidR="00C8253B" w:rsidRDefault="00C8253B" w:rsidP="00C8253B">
      <w:pPr>
        <w:jc w:val="both"/>
      </w:pPr>
    </w:p>
    <w:sectPr w:rsidR="00C8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31"/>
    <w:rsid w:val="00272DB1"/>
    <w:rsid w:val="003F7631"/>
    <w:rsid w:val="00AA5C35"/>
    <w:rsid w:val="00C0233B"/>
    <w:rsid w:val="00C8253B"/>
    <w:rsid w:val="00E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8A9F8-C41C-4430-9380-29B8C77B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272D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2025-01-28T12:24:00Z</cp:lastPrinted>
  <dcterms:created xsi:type="dcterms:W3CDTF">2025-01-15T18:54:00Z</dcterms:created>
  <dcterms:modified xsi:type="dcterms:W3CDTF">2025-01-28T12:24:00Z</dcterms:modified>
</cp:coreProperties>
</file>